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8F925" w14:textId="764A29F6" w:rsidR="00A71F71" w:rsidRDefault="00D757FF" w:rsidP="00A71F71">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724E96">
          <w:rPr>
            <w:b/>
            <w:i/>
            <w:noProof/>
            <w:sz w:val="28"/>
            <w:lang w:val="en-US"/>
          </w:rPr>
          <w:t>5152</w:t>
        </w:r>
        <w:r w:rsidR="00C175A4" w:rsidRPr="00AD014F">
          <w:rPr>
            <w:b/>
            <w:i/>
            <w:noProof/>
            <w:sz w:val="28"/>
          </w:rPr>
          <w:fldChar w:fldCharType="end"/>
        </w:r>
      </w:fldSimple>
      <w:r w:rsidR="00F03F57" w:rsidRPr="001A7184">
        <w:rPr>
          <w:b/>
          <w:i/>
          <w:noProof/>
          <w:sz w:val="28"/>
          <w:highlight w:val="yellow"/>
        </w:rPr>
        <w:t>r1</w:t>
      </w:r>
    </w:p>
    <w:p w14:paraId="46755D5B" w14:textId="1AFA8B91" w:rsidR="001E41F3" w:rsidRPr="00A71F71" w:rsidRDefault="00A71F71" w:rsidP="00A71F71">
      <w:pPr>
        <w:pStyle w:val="CRCoverPage"/>
        <w:tabs>
          <w:tab w:val="right" w:pos="9639"/>
        </w:tabs>
        <w:spacing w:after="0"/>
        <w:rPr>
          <w:b/>
          <w:i/>
          <w:noProof/>
          <w:sz w:val="28"/>
        </w:rPr>
      </w:pPr>
      <w:r w:rsidRPr="00A71F71">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E2D9E68"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53142C">
              <w:rPr>
                <w:b/>
                <w:noProof/>
                <w:sz w:val="28"/>
              </w:rPr>
              <w:t>5</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B847766"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724E96">
              <w:rPr>
                <w:b/>
                <w:noProof/>
                <w:sz w:val="28"/>
              </w:rPr>
              <w:t>0219</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6449C3B" w:rsidR="001E41F3" w:rsidRPr="00596D92" w:rsidRDefault="00B2137A">
            <w:pPr>
              <w:pStyle w:val="CRCoverPage"/>
              <w:spacing w:after="0"/>
              <w:jc w:val="center"/>
              <w:rPr>
                <w:b/>
                <w:noProof/>
                <w:sz w:val="28"/>
              </w:rPr>
            </w:pPr>
            <w:r w:rsidRPr="00A71F71">
              <w:rPr>
                <w:b/>
                <w:sz w:val="28"/>
              </w:rPr>
              <w:fldChar w:fldCharType="begin"/>
            </w:r>
            <w:r w:rsidRPr="00A71F71">
              <w:rPr>
                <w:b/>
                <w:sz w:val="28"/>
              </w:rPr>
              <w:instrText xml:space="preserve"> DOCPROPERTY  Version  \* MERGEFORMAT </w:instrText>
            </w:r>
            <w:r w:rsidRPr="00A71F71">
              <w:rPr>
                <w:b/>
                <w:sz w:val="28"/>
              </w:rPr>
              <w:fldChar w:fldCharType="separate"/>
            </w:r>
            <w:r w:rsidR="008A2FA1" w:rsidRPr="00A71F71">
              <w:rPr>
                <w:b/>
                <w:noProof/>
                <w:sz w:val="28"/>
              </w:rPr>
              <w:t>1</w:t>
            </w:r>
            <w:r w:rsidR="00782613" w:rsidRPr="00A71F71">
              <w:rPr>
                <w:b/>
                <w:noProof/>
                <w:sz w:val="28"/>
              </w:rPr>
              <w:t>5</w:t>
            </w:r>
            <w:r w:rsidR="008A2FA1" w:rsidRPr="00A71F71">
              <w:rPr>
                <w:b/>
                <w:noProof/>
                <w:sz w:val="28"/>
              </w:rPr>
              <w:t>.</w:t>
            </w:r>
            <w:r w:rsidR="00A71F71" w:rsidRPr="00A71F71">
              <w:rPr>
                <w:b/>
                <w:noProof/>
                <w:sz w:val="28"/>
              </w:rPr>
              <w:t>4</w:t>
            </w:r>
            <w:r w:rsidR="008A2FA1" w:rsidRPr="00A71F71">
              <w:rPr>
                <w:b/>
                <w:noProof/>
                <w:sz w:val="28"/>
              </w:rPr>
              <w:t>.</w:t>
            </w:r>
            <w:r w:rsidR="00E66F90" w:rsidRPr="00A71F71">
              <w:rPr>
                <w:b/>
                <w:noProof/>
                <w:sz w:val="28"/>
              </w:rPr>
              <w:t>0</w:t>
            </w:r>
            <w:r w:rsidRPr="00A71F7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D33D92" w:rsidRDefault="001E41F3">
            <w:pPr>
              <w:pStyle w:val="CRCoverPage"/>
              <w:tabs>
                <w:tab w:val="right" w:pos="1759"/>
              </w:tabs>
              <w:spacing w:after="0"/>
              <w:rPr>
                <w:b/>
                <w:i/>
                <w:noProof/>
              </w:rPr>
            </w:pPr>
            <w:r w:rsidRPr="00D33D92">
              <w:rPr>
                <w:b/>
                <w:i/>
                <w:noProof/>
              </w:rPr>
              <w:t>Title:</w:t>
            </w:r>
            <w:r w:rsidRPr="00D33D92">
              <w:rPr>
                <w:b/>
                <w:i/>
                <w:noProof/>
              </w:rPr>
              <w:tab/>
            </w:r>
          </w:p>
        </w:tc>
        <w:tc>
          <w:tcPr>
            <w:tcW w:w="7797" w:type="dxa"/>
            <w:gridSpan w:val="10"/>
            <w:tcBorders>
              <w:top w:val="single" w:sz="4" w:space="0" w:color="auto"/>
              <w:right w:val="single" w:sz="4" w:space="0" w:color="auto"/>
            </w:tcBorders>
            <w:shd w:val="pct30" w:color="FFFF00" w:fill="auto"/>
          </w:tcPr>
          <w:p w14:paraId="59D17F46" w14:textId="2D497EEA" w:rsidR="001E41F3" w:rsidRPr="00D33D92" w:rsidRDefault="009B0616">
            <w:pPr>
              <w:pStyle w:val="CRCoverPage"/>
              <w:spacing w:after="0"/>
              <w:ind w:left="100"/>
              <w:rPr>
                <w:noProof/>
                <w:lang w:val="en-US"/>
              </w:rPr>
            </w:pPr>
            <w:r w:rsidRPr="00D33D92">
              <w:fldChar w:fldCharType="begin"/>
            </w:r>
            <w:r w:rsidRPr="00D33D92">
              <w:rPr>
                <w:lang w:val="en-US"/>
              </w:rPr>
              <w:instrText xml:space="preserve"> DOCPROPERTY  CrTitle  \* MERGEFORMAT </w:instrText>
            </w:r>
            <w:r w:rsidRPr="00D33D92">
              <w:fldChar w:fldCharType="separate"/>
            </w:r>
            <w:r w:rsidR="00351AD6" w:rsidRPr="00D33D92">
              <w:rPr>
                <w:lang w:val="en-US"/>
              </w:rPr>
              <w:t>Update</w:t>
            </w:r>
            <w:r w:rsidR="00667A79" w:rsidRPr="00D33D92">
              <w:rPr>
                <w:lang w:val="en-US"/>
              </w:rPr>
              <w:t xml:space="preserve"> </w:t>
            </w:r>
            <w:r w:rsidR="00A71F71" w:rsidRPr="00D33D92">
              <w:rPr>
                <w:lang w:val="en-US"/>
              </w:rPr>
              <w:t xml:space="preserve">test case </w:t>
            </w:r>
            <w:r w:rsidR="00AC1589" w:rsidRPr="00D33D92">
              <w:rPr>
                <w:lang w:val="en-US"/>
              </w:rPr>
              <w:t>7.4</w:t>
            </w:r>
            <w:r w:rsidRPr="00D33D92">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D33D92"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D33D92"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6F5B67">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6F5B67"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57CF5022" w:rsidR="001E41F3" w:rsidRPr="00F073A6" w:rsidRDefault="006F5B67">
            <w:pPr>
              <w:pStyle w:val="CRCoverPage"/>
              <w:spacing w:after="0"/>
              <w:ind w:left="100"/>
              <w:rPr>
                <w:noProof/>
              </w:rPr>
            </w:pPr>
            <w:fldSimple w:instr=" DOCPROPERTY  ResDate  \* MERGEFORMAT ">
              <w:r w:rsidR="00084C8B" w:rsidRPr="00D33D92">
                <w:rPr>
                  <w:noProof/>
                </w:rPr>
                <w:t>202</w:t>
              </w:r>
              <w:r w:rsidR="002F5980" w:rsidRPr="00D33D92">
                <w:rPr>
                  <w:noProof/>
                </w:rPr>
                <w:t>1</w:t>
              </w:r>
              <w:r w:rsidR="00084C8B" w:rsidRPr="00D33D92">
                <w:rPr>
                  <w:noProof/>
                </w:rPr>
                <w:t>-</w:t>
              </w:r>
              <w:r w:rsidR="002F5980" w:rsidRPr="00D33D92">
                <w:rPr>
                  <w:noProof/>
                </w:rPr>
                <w:t>0</w:t>
              </w:r>
              <w:r w:rsidR="00A71F71" w:rsidRPr="00D33D92">
                <w:rPr>
                  <w:noProof/>
                </w:rPr>
                <w:t>8</w:t>
              </w:r>
              <w:r w:rsidR="00084C8B" w:rsidRPr="00D33D92">
                <w:rPr>
                  <w:noProof/>
                </w:rPr>
                <w:t>-</w:t>
              </w:r>
              <w:r w:rsidR="00137045" w:rsidRPr="00D33D92">
                <w:rPr>
                  <w:noProof/>
                </w:rPr>
                <w:t>0</w:t>
              </w:r>
              <w:r w:rsidR="00A71F71" w:rsidRPr="00D33D92">
                <w:rPr>
                  <w:noProof/>
                </w:rPr>
                <w:t>5</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6F5B67"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D90E40D" w:rsidR="001E41F3" w:rsidRPr="00CB758D" w:rsidRDefault="006F5B67">
            <w:pPr>
              <w:pStyle w:val="CRCoverPage"/>
              <w:spacing w:after="0"/>
              <w:ind w:left="100"/>
              <w:rPr>
                <w:noProof/>
              </w:rPr>
            </w:pPr>
            <w:r w:rsidRPr="001A7184">
              <w:rPr>
                <w:highlight w:val="yellow"/>
              </w:rPr>
              <w:fldChar w:fldCharType="begin"/>
            </w:r>
            <w:r w:rsidRPr="001A7184">
              <w:rPr>
                <w:highlight w:val="yellow"/>
              </w:rPr>
              <w:instrText xml:space="preserve"> DOCPROPERTY  Release  \* MERGEFORMAT </w:instrText>
            </w:r>
            <w:r w:rsidRPr="001A7184">
              <w:rPr>
                <w:highlight w:val="yellow"/>
              </w:rPr>
              <w:fldChar w:fldCharType="separate"/>
            </w:r>
            <w:r w:rsidR="00084C8B" w:rsidRPr="001A7184">
              <w:rPr>
                <w:noProof/>
                <w:highlight w:val="yellow"/>
              </w:rPr>
              <w:t>Rel-1</w:t>
            </w:r>
            <w:r w:rsidR="001A7184" w:rsidRPr="001A7184">
              <w:rPr>
                <w:noProof/>
                <w:highlight w:val="yellow"/>
              </w:rPr>
              <w:t>5</w:t>
            </w:r>
            <w:r w:rsidRPr="001A7184">
              <w:rPr>
                <w:noProof/>
                <w:highlight w:val="yellow"/>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D33D92" w:rsidRDefault="001E41F3">
            <w:pPr>
              <w:pStyle w:val="CRCoverPage"/>
              <w:tabs>
                <w:tab w:val="right" w:pos="2184"/>
              </w:tabs>
              <w:spacing w:after="0"/>
              <w:rPr>
                <w:b/>
                <w:i/>
                <w:noProof/>
              </w:rPr>
            </w:pPr>
            <w:r w:rsidRPr="00D33D92">
              <w:rPr>
                <w:b/>
                <w:i/>
                <w:noProof/>
              </w:rPr>
              <w:t>Reason for change:</w:t>
            </w:r>
          </w:p>
        </w:tc>
        <w:tc>
          <w:tcPr>
            <w:tcW w:w="6946" w:type="dxa"/>
            <w:gridSpan w:val="9"/>
            <w:tcBorders>
              <w:top w:val="single" w:sz="4" w:space="0" w:color="auto"/>
              <w:right w:val="single" w:sz="4" w:space="0" w:color="auto"/>
            </w:tcBorders>
            <w:shd w:val="pct30" w:color="FFFF00" w:fill="auto"/>
          </w:tcPr>
          <w:p w14:paraId="0B196E93" w14:textId="09E10DCA" w:rsidR="006C0017" w:rsidRPr="00D33D92" w:rsidRDefault="006C0017" w:rsidP="005D051F">
            <w:pPr>
              <w:pStyle w:val="CRCoverPage"/>
              <w:spacing w:after="0"/>
              <w:rPr>
                <w:noProof/>
              </w:rPr>
            </w:pPr>
            <w:r w:rsidRPr="00D33D92">
              <w:rPr>
                <w:noProof/>
              </w:rPr>
              <w:t>Specific details on the precondition mechanism and initial SDP offer are missing.</w:t>
            </w:r>
          </w:p>
          <w:p w14:paraId="5C08E3E6" w14:textId="33C6FA51" w:rsidR="00DC7F88" w:rsidRPr="00D33D92"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D33D92"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D33D92" w:rsidRDefault="001E41F3">
            <w:pPr>
              <w:pStyle w:val="CRCoverPage"/>
              <w:tabs>
                <w:tab w:val="right" w:pos="2184"/>
              </w:tabs>
              <w:spacing w:after="0"/>
              <w:rPr>
                <w:b/>
                <w:i/>
                <w:noProof/>
              </w:rPr>
            </w:pPr>
            <w:r w:rsidRPr="00D33D92">
              <w:rPr>
                <w:b/>
                <w:i/>
                <w:noProof/>
              </w:rPr>
              <w:t>Summary of change</w:t>
            </w:r>
            <w:r w:rsidR="0051580D" w:rsidRPr="00D33D92">
              <w:rPr>
                <w:b/>
                <w:i/>
                <w:noProof/>
              </w:rPr>
              <w:t>:</w:t>
            </w:r>
          </w:p>
        </w:tc>
        <w:tc>
          <w:tcPr>
            <w:tcW w:w="6946" w:type="dxa"/>
            <w:gridSpan w:val="9"/>
            <w:tcBorders>
              <w:right w:val="single" w:sz="4" w:space="0" w:color="auto"/>
            </w:tcBorders>
            <w:shd w:val="pct30" w:color="FFFF00" w:fill="auto"/>
          </w:tcPr>
          <w:p w14:paraId="34366E70" w14:textId="0E3DDD76" w:rsidR="006C0017" w:rsidRPr="00D33D92" w:rsidRDefault="006C0017" w:rsidP="00351C95">
            <w:pPr>
              <w:pStyle w:val="CRCoverPage"/>
              <w:spacing w:after="0"/>
              <w:rPr>
                <w:noProof/>
              </w:rPr>
            </w:pPr>
            <w:r w:rsidRPr="00D33D92">
              <w:rPr>
                <w:noProof/>
              </w:rPr>
              <w:t>The following has been added:</w:t>
            </w:r>
          </w:p>
          <w:p w14:paraId="1C1C969F" w14:textId="77777777" w:rsidR="006C0017" w:rsidRPr="00D33D92" w:rsidRDefault="006C0017" w:rsidP="00351C95">
            <w:pPr>
              <w:pStyle w:val="CRCoverPage"/>
              <w:spacing w:after="0"/>
              <w:rPr>
                <w:noProof/>
              </w:rPr>
            </w:pPr>
          </w:p>
          <w:p w14:paraId="71D0DEBB" w14:textId="2737A0B2" w:rsidR="005D051F" w:rsidRPr="00D33D92" w:rsidRDefault="00A257A2" w:rsidP="00351C95">
            <w:pPr>
              <w:pStyle w:val="CRCoverPage"/>
              <w:spacing w:after="0"/>
              <w:rPr>
                <w:noProof/>
              </w:rPr>
            </w:pPr>
            <w:r w:rsidRPr="00D33D92">
              <w:rPr>
                <w:noProof/>
              </w:rPr>
              <w:t>Conformance Requirements</w:t>
            </w:r>
          </w:p>
          <w:p w14:paraId="3219F94C" w14:textId="7A5EF1D0" w:rsidR="00A257A2" w:rsidRPr="00D33D92" w:rsidRDefault="00A257A2" w:rsidP="00A257A2">
            <w:pPr>
              <w:pStyle w:val="CRCoverPage"/>
              <w:numPr>
                <w:ilvl w:val="0"/>
                <w:numId w:val="22"/>
              </w:numPr>
              <w:spacing w:after="0"/>
              <w:rPr>
                <w:noProof/>
              </w:rPr>
            </w:pPr>
            <w:r w:rsidRPr="00D33D92">
              <w:rPr>
                <w:noProof/>
              </w:rPr>
              <w:t xml:space="preserve"> Whether the UE is allowed to use the precondition mechanism</w:t>
            </w:r>
          </w:p>
          <w:p w14:paraId="1337E5A5" w14:textId="31E58EE6" w:rsidR="00A257A2" w:rsidRPr="00D33D92" w:rsidRDefault="00A257A2" w:rsidP="00A257A2">
            <w:pPr>
              <w:pStyle w:val="CRCoverPage"/>
              <w:spacing w:after="0"/>
              <w:rPr>
                <w:noProof/>
              </w:rPr>
            </w:pPr>
            <w:r w:rsidRPr="00D33D92">
              <w:rPr>
                <w:noProof/>
              </w:rPr>
              <w:t>Profile requirements (Informative)</w:t>
            </w:r>
          </w:p>
          <w:p w14:paraId="4EA7DCAE" w14:textId="1B6629C4" w:rsidR="00A257A2" w:rsidRPr="00D33D92" w:rsidRDefault="006C0017" w:rsidP="00A257A2">
            <w:pPr>
              <w:pStyle w:val="CRCoverPage"/>
              <w:numPr>
                <w:ilvl w:val="0"/>
                <w:numId w:val="22"/>
              </w:numPr>
              <w:spacing w:after="0"/>
              <w:rPr>
                <w:noProof/>
              </w:rPr>
            </w:pPr>
            <w:r w:rsidRPr="00D33D92">
              <w:rPr>
                <w:noProof/>
              </w:rPr>
              <w:t xml:space="preserve"> </w:t>
            </w:r>
            <w:r w:rsidR="00A257A2" w:rsidRPr="00D33D92">
              <w:rPr>
                <w:noProof/>
              </w:rPr>
              <w:t>The configuration of the EVS payload type to be included first in the initial SDP offer</w:t>
            </w:r>
          </w:p>
          <w:p w14:paraId="4C50A76A" w14:textId="40F14411" w:rsidR="00A43D65" w:rsidRPr="00D33D92" w:rsidRDefault="006C0017" w:rsidP="00FF02AF">
            <w:pPr>
              <w:pStyle w:val="CRCoverPage"/>
              <w:spacing w:after="0"/>
              <w:rPr>
                <w:noProof/>
              </w:rPr>
            </w:pPr>
            <w:r w:rsidRPr="00D33D92">
              <w:rPr>
                <w:noProof/>
              </w:rPr>
              <w:t>Pre-test conditions</w:t>
            </w:r>
          </w:p>
          <w:p w14:paraId="02CD0FE7" w14:textId="7DA0E7F9" w:rsidR="006C0017" w:rsidRPr="00D33D92" w:rsidRDefault="006C0017" w:rsidP="006C0017">
            <w:pPr>
              <w:pStyle w:val="CRCoverPage"/>
              <w:numPr>
                <w:ilvl w:val="0"/>
                <w:numId w:val="22"/>
              </w:numPr>
              <w:spacing w:after="0"/>
              <w:rPr>
                <w:noProof/>
              </w:rPr>
            </w:pPr>
            <w:r w:rsidRPr="00D33D92">
              <w:rPr>
                <w:noProof/>
              </w:rPr>
              <w:t xml:space="preserve"> Specific details on how the UE is configured</w:t>
            </w:r>
          </w:p>
          <w:p w14:paraId="55EF2686" w14:textId="0DDF5871" w:rsidR="006C0017" w:rsidRPr="00D33D92" w:rsidRDefault="006C0017"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33D92"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D33D92" w:rsidRDefault="001E41F3">
            <w:pPr>
              <w:pStyle w:val="CRCoverPage"/>
              <w:tabs>
                <w:tab w:val="right" w:pos="2184"/>
              </w:tabs>
              <w:spacing w:after="0"/>
              <w:rPr>
                <w:b/>
                <w:i/>
                <w:noProof/>
              </w:rPr>
            </w:pPr>
            <w:r w:rsidRPr="00D33D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05FFB2" w:rsidR="007C23D8" w:rsidRPr="00D33D92" w:rsidRDefault="00D33D92" w:rsidP="00351C95">
            <w:pPr>
              <w:pStyle w:val="CRCoverPage"/>
              <w:spacing w:after="0"/>
              <w:rPr>
                <w:noProof/>
              </w:rPr>
            </w:pPr>
            <w:r w:rsidRPr="00D33D92">
              <w:rPr>
                <w:noProof/>
              </w:rPr>
              <w:t>UE configuration details will be missing.</w:t>
            </w:r>
          </w:p>
          <w:p w14:paraId="0E876D6D" w14:textId="10B918D5" w:rsidR="00C00E21" w:rsidRPr="00D33D92" w:rsidRDefault="002F5980" w:rsidP="00351C95">
            <w:pPr>
              <w:pStyle w:val="CRCoverPage"/>
              <w:spacing w:after="0"/>
              <w:rPr>
                <w:noProof/>
              </w:rPr>
            </w:pPr>
            <w:r w:rsidRPr="00D33D92">
              <w:rPr>
                <w:noProof/>
              </w:rPr>
              <w:t xml:space="preserve"> </w:t>
            </w:r>
          </w:p>
        </w:tc>
      </w:tr>
      <w:tr w:rsidR="001E41F3" w14:paraId="0F2918C7" w14:textId="77777777" w:rsidTr="00547111">
        <w:tc>
          <w:tcPr>
            <w:tcW w:w="2694" w:type="dxa"/>
            <w:gridSpan w:val="2"/>
          </w:tcPr>
          <w:p w14:paraId="7A74C7EF" w14:textId="77777777" w:rsidR="001E41F3" w:rsidRPr="00D33D92" w:rsidRDefault="001E41F3">
            <w:pPr>
              <w:pStyle w:val="CRCoverPage"/>
              <w:spacing w:after="0"/>
              <w:rPr>
                <w:b/>
                <w:i/>
                <w:noProof/>
                <w:sz w:val="8"/>
                <w:szCs w:val="8"/>
              </w:rPr>
            </w:pPr>
          </w:p>
        </w:tc>
        <w:tc>
          <w:tcPr>
            <w:tcW w:w="6946" w:type="dxa"/>
            <w:gridSpan w:val="9"/>
          </w:tcPr>
          <w:p w14:paraId="6D2713A2" w14:textId="77777777" w:rsidR="001E41F3" w:rsidRPr="00D33D92"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D33D92" w:rsidRDefault="001E41F3">
            <w:pPr>
              <w:pStyle w:val="CRCoverPage"/>
              <w:tabs>
                <w:tab w:val="right" w:pos="2184"/>
              </w:tabs>
              <w:spacing w:after="0"/>
              <w:rPr>
                <w:b/>
                <w:i/>
                <w:noProof/>
              </w:rPr>
            </w:pPr>
            <w:r w:rsidRPr="00D33D92">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80E683E" w:rsidR="001E41F3" w:rsidRPr="00D33D92" w:rsidRDefault="0048167F" w:rsidP="0048167F">
            <w:pPr>
              <w:pStyle w:val="CRCoverPage"/>
              <w:spacing w:after="0"/>
              <w:rPr>
                <w:noProof/>
              </w:rPr>
            </w:pPr>
            <w:r w:rsidRPr="00D33D92">
              <w:rPr>
                <w:noProof/>
              </w:rPr>
              <w:t>7.</w:t>
            </w:r>
            <w:r w:rsidR="00A257A2" w:rsidRPr="00D33D92">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5806A2" w14:textId="681D58FE" w:rsidR="001A7184" w:rsidRPr="008F4FC2" w:rsidRDefault="001A7184" w:rsidP="001A7184">
            <w:pPr>
              <w:pStyle w:val="CRCoverPage"/>
              <w:spacing w:after="0"/>
              <w:rPr>
                <w:noProof/>
                <w:highlight w:val="yellow"/>
              </w:rPr>
            </w:pPr>
            <w:r w:rsidRPr="008F4FC2">
              <w:rPr>
                <w:noProof/>
                <w:highlight w:val="yellow"/>
              </w:rPr>
              <w:t>1st revision R5-21</w:t>
            </w:r>
            <w:r>
              <w:rPr>
                <w:noProof/>
                <w:highlight w:val="yellow"/>
              </w:rPr>
              <w:t>5152</w:t>
            </w:r>
            <w:r w:rsidRPr="008F4FC2">
              <w:rPr>
                <w:noProof/>
                <w:highlight w:val="yellow"/>
              </w:rPr>
              <w:t>r1.</w:t>
            </w:r>
          </w:p>
          <w:p w14:paraId="4E44962D" w14:textId="7D96CCE7" w:rsidR="001A7184" w:rsidRPr="001A7184" w:rsidRDefault="001A7184" w:rsidP="001A7184">
            <w:pPr>
              <w:pStyle w:val="CRCoverPage"/>
              <w:spacing w:after="0"/>
              <w:rPr>
                <w:noProof/>
              </w:rPr>
            </w:pPr>
            <w:r>
              <w:rPr>
                <w:noProof/>
                <w:highlight w:val="yellow"/>
              </w:rPr>
              <w:t>Cover sheet issue.</w:t>
            </w:r>
            <w:r>
              <w:rPr>
                <w:noProof/>
              </w:rPr>
              <w:br/>
            </w:r>
            <w:r w:rsidRPr="001A7184">
              <w:rPr>
                <w:rFonts w:eastAsia="MS Gothic"/>
                <w:highlight w:val="yellow"/>
              </w:rPr>
              <w:t>Conformance Requirements</w:t>
            </w:r>
            <w:r w:rsidRPr="001A7184">
              <w:rPr>
                <w:rFonts w:eastAsia="MS Gothic"/>
                <w:highlight w:val="yellow"/>
              </w:rPr>
              <w:t xml:space="preserve"> updated.</w:t>
            </w:r>
          </w:p>
          <w:p w14:paraId="7003468F" w14:textId="0FCAB05F" w:rsidR="001A7184" w:rsidRDefault="001A7184" w:rsidP="001A7184">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2C77DDCE" w14:textId="77777777" w:rsidR="00A71F71" w:rsidRPr="00925185" w:rsidRDefault="00A71F71" w:rsidP="00A71F71">
      <w:pPr>
        <w:pStyle w:val="Heading2"/>
        <w:rPr>
          <w:rFonts w:eastAsia="MS Gothic"/>
        </w:rPr>
      </w:pPr>
      <w:bookmarkStart w:id="1" w:name="_Toc75880634"/>
      <w:bookmarkStart w:id="2" w:name="_Toc21103521"/>
      <w:r w:rsidRPr="00925185">
        <w:rPr>
          <w:rFonts w:eastAsia="MS Gothic"/>
        </w:rPr>
        <w:t>7.4</w:t>
      </w:r>
      <w:r w:rsidRPr="00925185">
        <w:rPr>
          <w:rFonts w:eastAsia="MS Gothic"/>
        </w:rPr>
        <w:tab/>
        <w:t>MTSI MO Voice Call with preconditions at both originating and terminating UE / 5GS</w:t>
      </w:r>
      <w:bookmarkEnd w:id="1"/>
    </w:p>
    <w:p w14:paraId="0D84E5F4" w14:textId="77777777" w:rsidR="00A71F71" w:rsidRPr="00925185" w:rsidRDefault="00A71F71" w:rsidP="00A71F71">
      <w:pPr>
        <w:pStyle w:val="H6"/>
        <w:rPr>
          <w:rFonts w:eastAsia="MS Gothic"/>
        </w:rPr>
      </w:pPr>
      <w:r w:rsidRPr="00925185">
        <w:rPr>
          <w:rFonts w:eastAsia="MS Gothic"/>
        </w:rPr>
        <w:t>7.4.1</w:t>
      </w:r>
      <w:r w:rsidRPr="00925185">
        <w:rPr>
          <w:rFonts w:eastAsia="MS Gothic"/>
        </w:rPr>
        <w:tab/>
        <w:t>Test Purpose (TP)</w:t>
      </w:r>
    </w:p>
    <w:p w14:paraId="3E768B5F" w14:textId="77777777" w:rsidR="00A71F71" w:rsidRPr="00925185" w:rsidRDefault="00A71F71" w:rsidP="00A71F71">
      <w:pPr>
        <w:pStyle w:val="H6"/>
      </w:pPr>
      <w:r w:rsidRPr="00925185">
        <w:t>(1)</w:t>
      </w:r>
    </w:p>
    <w:p w14:paraId="64CD8B29"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being registered to IMS and configured to use preconditions }</w:t>
      </w:r>
    </w:p>
    <w:p w14:paraId="3C6080F5"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5D400168"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is being made to initiate a voice call }</w:t>
      </w:r>
    </w:p>
    <w:p w14:paraId="7B82DAC7"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sends INVITE for voice call with preconditions</w:t>
      </w:r>
      <w:r w:rsidRPr="00925185">
        <w:rPr>
          <w:noProof w:val="0"/>
        </w:rPr>
        <w:t xml:space="preserve"> }</w:t>
      </w:r>
    </w:p>
    <w:p w14:paraId="661008FD" w14:textId="77777777" w:rsidR="00A71F71" w:rsidRPr="00925185" w:rsidRDefault="00A71F71" w:rsidP="00A71F71">
      <w:pPr>
        <w:pStyle w:val="PL"/>
        <w:rPr>
          <w:noProof w:val="0"/>
        </w:rPr>
      </w:pPr>
      <w:r w:rsidRPr="00925185">
        <w:rPr>
          <w:noProof w:val="0"/>
        </w:rPr>
        <w:t xml:space="preserve">            }</w:t>
      </w:r>
    </w:p>
    <w:p w14:paraId="1035C621" w14:textId="77777777" w:rsidR="00A71F71" w:rsidRPr="00925185" w:rsidRDefault="00A71F71" w:rsidP="00A71F71">
      <w:pPr>
        <w:pStyle w:val="PL"/>
        <w:rPr>
          <w:noProof w:val="0"/>
        </w:rPr>
      </w:pPr>
    </w:p>
    <w:p w14:paraId="79FE88E5" w14:textId="77777777" w:rsidR="00A71F71" w:rsidRPr="00925185" w:rsidRDefault="00A71F71" w:rsidP="00A71F71">
      <w:pPr>
        <w:pStyle w:val="H6"/>
      </w:pPr>
      <w:r w:rsidRPr="00925185">
        <w:t>(2)</w:t>
      </w:r>
    </w:p>
    <w:p w14:paraId="34D6C023"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INVITE with preconditions }</w:t>
      </w:r>
    </w:p>
    <w:p w14:paraId="2D95DDCD"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696AC834"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w:t>
      </w:r>
      <w:r w:rsidRPr="00925185">
        <w:rPr>
          <w:noProof w:val="0"/>
          <w:snapToGrid w:val="0"/>
        </w:rPr>
        <w:t xml:space="preserve">receives 100 Trying followed by 183 Session Progress </w:t>
      </w:r>
      <w:r w:rsidRPr="00925185">
        <w:rPr>
          <w:noProof w:val="0"/>
        </w:rPr>
        <w:t>}</w:t>
      </w:r>
    </w:p>
    <w:p w14:paraId="408F5EB6"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sends PRACK</w:t>
      </w:r>
      <w:r w:rsidRPr="00925185">
        <w:rPr>
          <w:noProof w:val="0"/>
        </w:rPr>
        <w:t xml:space="preserve"> for 183 Session Progress }</w:t>
      </w:r>
    </w:p>
    <w:p w14:paraId="57315491" w14:textId="77777777" w:rsidR="00A71F71" w:rsidRPr="00925185" w:rsidRDefault="00A71F71" w:rsidP="00A71F71">
      <w:pPr>
        <w:pStyle w:val="PL"/>
        <w:rPr>
          <w:noProof w:val="0"/>
        </w:rPr>
      </w:pPr>
      <w:r w:rsidRPr="00925185">
        <w:rPr>
          <w:noProof w:val="0"/>
        </w:rPr>
        <w:t xml:space="preserve">            }</w:t>
      </w:r>
    </w:p>
    <w:p w14:paraId="1A862076" w14:textId="77777777" w:rsidR="00A71F71" w:rsidRPr="00925185" w:rsidRDefault="00A71F71" w:rsidP="00A71F71">
      <w:pPr>
        <w:pStyle w:val="PL"/>
        <w:rPr>
          <w:noProof w:val="0"/>
        </w:rPr>
      </w:pPr>
    </w:p>
    <w:p w14:paraId="269803EB" w14:textId="77777777" w:rsidR="00A71F71" w:rsidRPr="00925185" w:rsidRDefault="00A71F71" w:rsidP="00A71F71">
      <w:pPr>
        <w:pStyle w:val="H6"/>
      </w:pPr>
      <w:r w:rsidRPr="00925185">
        <w:t>(3)</w:t>
      </w:r>
    </w:p>
    <w:p w14:paraId="30DB18ED"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PRACK }</w:t>
      </w:r>
    </w:p>
    <w:p w14:paraId="60580BAB"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2CC49B94"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w:t>
      </w:r>
      <w:r w:rsidRPr="00925185">
        <w:rPr>
          <w:noProof w:val="0"/>
          <w:snapToGrid w:val="0"/>
        </w:rPr>
        <w:t xml:space="preserve">receives 200 OK for PRACK and resources are available </w:t>
      </w:r>
      <w:r w:rsidRPr="00925185">
        <w:rPr>
          <w:noProof w:val="0"/>
        </w:rPr>
        <w:t>}</w:t>
      </w:r>
    </w:p>
    <w:p w14:paraId="0D914B4B"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w:t>
      </w:r>
      <w:r w:rsidRPr="00925185">
        <w:rPr>
          <w:noProof w:val="0"/>
        </w:rPr>
        <w:t>sends UPDATE }</w:t>
      </w:r>
    </w:p>
    <w:p w14:paraId="1A023D83" w14:textId="77777777" w:rsidR="00A71F71" w:rsidRPr="00925185" w:rsidRDefault="00A71F71" w:rsidP="00A71F71">
      <w:pPr>
        <w:pStyle w:val="PL"/>
        <w:rPr>
          <w:noProof w:val="0"/>
        </w:rPr>
      </w:pPr>
      <w:r w:rsidRPr="00925185">
        <w:rPr>
          <w:noProof w:val="0"/>
        </w:rPr>
        <w:t xml:space="preserve">            }</w:t>
      </w:r>
    </w:p>
    <w:p w14:paraId="62FE8615" w14:textId="77777777" w:rsidR="00A71F71" w:rsidRPr="00925185" w:rsidRDefault="00A71F71" w:rsidP="00A71F71">
      <w:pPr>
        <w:pStyle w:val="PL"/>
        <w:rPr>
          <w:noProof w:val="0"/>
        </w:rPr>
      </w:pPr>
    </w:p>
    <w:p w14:paraId="596AB602" w14:textId="77777777" w:rsidR="00A71F71" w:rsidRPr="00925185" w:rsidRDefault="00A71F71" w:rsidP="00A71F71">
      <w:pPr>
        <w:pStyle w:val="H6"/>
      </w:pPr>
      <w:r w:rsidRPr="00925185">
        <w:t>(4)</w:t>
      </w:r>
    </w:p>
    <w:p w14:paraId="6DD55785"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UPDATE }</w:t>
      </w:r>
    </w:p>
    <w:p w14:paraId="2C8B7FA1"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7EAC1621"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receives 200 OK for UPDATE followed by 180 Ringing sent reliably</w:t>
      </w:r>
      <w:r w:rsidRPr="00925185">
        <w:rPr>
          <w:noProof w:val="0"/>
          <w:snapToGrid w:val="0"/>
        </w:rPr>
        <w:t xml:space="preserve"> </w:t>
      </w:r>
      <w:r w:rsidRPr="00925185">
        <w:rPr>
          <w:noProof w:val="0"/>
        </w:rPr>
        <w:t>}</w:t>
      </w:r>
    </w:p>
    <w:p w14:paraId="2AD9FD9B"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w:t>
      </w:r>
      <w:r w:rsidRPr="00925185">
        <w:rPr>
          <w:noProof w:val="0"/>
        </w:rPr>
        <w:t>sends PRACK for 180 Ringing }</w:t>
      </w:r>
    </w:p>
    <w:p w14:paraId="07E2E27A" w14:textId="77777777" w:rsidR="00A71F71" w:rsidRPr="00925185" w:rsidRDefault="00A71F71" w:rsidP="00A71F71">
      <w:pPr>
        <w:pStyle w:val="PL"/>
        <w:rPr>
          <w:noProof w:val="0"/>
        </w:rPr>
      </w:pPr>
      <w:r w:rsidRPr="00925185">
        <w:rPr>
          <w:noProof w:val="0"/>
        </w:rPr>
        <w:t xml:space="preserve">            }</w:t>
      </w:r>
    </w:p>
    <w:p w14:paraId="26171A85" w14:textId="77777777" w:rsidR="00A71F71" w:rsidRPr="00925185" w:rsidRDefault="00A71F71" w:rsidP="00A71F71">
      <w:pPr>
        <w:pStyle w:val="PL"/>
        <w:rPr>
          <w:noProof w:val="0"/>
        </w:rPr>
      </w:pPr>
    </w:p>
    <w:p w14:paraId="5F611CA2" w14:textId="77777777" w:rsidR="00A71F71" w:rsidRPr="00925185" w:rsidRDefault="00A71F71" w:rsidP="00A71F71">
      <w:pPr>
        <w:pStyle w:val="H6"/>
      </w:pPr>
      <w:r w:rsidRPr="00925185">
        <w:t>(5)</w:t>
      </w:r>
    </w:p>
    <w:p w14:paraId="2B945529"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PRACK for 180 Ringing }</w:t>
      </w:r>
    </w:p>
    <w:p w14:paraId="7493C55B"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64072E7D"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receives 200 OK for PRACK followed by 200 OK for INVITE</w:t>
      </w:r>
      <w:r w:rsidRPr="00925185">
        <w:rPr>
          <w:noProof w:val="0"/>
          <w:snapToGrid w:val="0"/>
        </w:rPr>
        <w:t xml:space="preserve"> </w:t>
      </w:r>
      <w:r w:rsidRPr="00925185">
        <w:rPr>
          <w:noProof w:val="0"/>
        </w:rPr>
        <w:t>}</w:t>
      </w:r>
    </w:p>
    <w:p w14:paraId="028F6A20"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w:t>
      </w:r>
      <w:r w:rsidRPr="00925185">
        <w:rPr>
          <w:noProof w:val="0"/>
        </w:rPr>
        <w:t>sends ACK }</w:t>
      </w:r>
    </w:p>
    <w:p w14:paraId="52E6F2A4" w14:textId="77777777" w:rsidR="00A71F71" w:rsidRPr="00925185" w:rsidRDefault="00A71F71" w:rsidP="00A71F71">
      <w:pPr>
        <w:pStyle w:val="PL"/>
        <w:rPr>
          <w:noProof w:val="0"/>
        </w:rPr>
      </w:pPr>
      <w:r w:rsidRPr="00925185">
        <w:rPr>
          <w:noProof w:val="0"/>
        </w:rPr>
        <w:t xml:space="preserve">            }</w:t>
      </w:r>
    </w:p>
    <w:p w14:paraId="00F74D15" w14:textId="77777777" w:rsidR="00A71F71" w:rsidRPr="00925185" w:rsidRDefault="00A71F71" w:rsidP="00A71F71">
      <w:pPr>
        <w:pStyle w:val="PL"/>
        <w:rPr>
          <w:noProof w:val="0"/>
        </w:rPr>
      </w:pPr>
    </w:p>
    <w:p w14:paraId="2A54DE65" w14:textId="77777777" w:rsidR="00A71F71" w:rsidRPr="00925185" w:rsidRDefault="00A71F71" w:rsidP="00A71F71">
      <w:pPr>
        <w:pStyle w:val="H6"/>
        <w:rPr>
          <w:rFonts w:eastAsia="MS Gothic"/>
        </w:rPr>
      </w:pPr>
      <w:r w:rsidRPr="00925185">
        <w:rPr>
          <w:rFonts w:eastAsia="MS Gothic"/>
        </w:rPr>
        <w:t>7.4.2</w:t>
      </w:r>
      <w:r w:rsidRPr="00925185">
        <w:rPr>
          <w:rFonts w:eastAsia="MS Gothic"/>
        </w:rPr>
        <w:tab/>
        <w:t>Conformance Requirements</w:t>
      </w:r>
    </w:p>
    <w:p w14:paraId="14E49246" w14:textId="77777777" w:rsidR="00A71F71" w:rsidRPr="00925185" w:rsidRDefault="00A71F71" w:rsidP="00A71F71">
      <w:r w:rsidRPr="00925185">
        <w:t>The conformance requirements covered in the present test case are, unless otherwise stated, Rel-15 requirements.</w:t>
      </w:r>
    </w:p>
    <w:p w14:paraId="1FCC54A5" w14:textId="77777777" w:rsidR="00A71F71" w:rsidRPr="00925185" w:rsidRDefault="00A71F71" w:rsidP="00A71F71">
      <w:r w:rsidRPr="00925185">
        <w:t>[TS 24.229, clause 5.1.2A.1.1]:</w:t>
      </w:r>
    </w:p>
    <w:p w14:paraId="7CD80B87" w14:textId="77777777" w:rsidR="00A71F71" w:rsidRPr="00925185" w:rsidRDefault="00A71F71" w:rsidP="00A71F71">
      <w:r w:rsidRPr="00925185">
        <w:t>The procedures of this subclause are general to all requests and responses, except those for the REGISTER method.</w:t>
      </w:r>
    </w:p>
    <w:p w14:paraId="073F2A7A" w14:textId="77777777" w:rsidR="00A71F71" w:rsidRPr="00925185" w:rsidRDefault="00A71F71" w:rsidP="00A71F71">
      <w:r w:rsidRPr="00925185">
        <w:t>When the UE re-uses a previously registered contact address, the UE shall remove any parameters dedicated to registration from the Contact header field (</w:t>
      </w:r>
      <w:proofErr w:type="gramStart"/>
      <w:r w:rsidRPr="00925185">
        <w:t>e.g.</w:t>
      </w:r>
      <w:proofErr w:type="gramEnd"/>
      <w:r w:rsidRPr="00925185">
        <w:t xml:space="preserve"> "expires").</w:t>
      </w:r>
    </w:p>
    <w:p w14:paraId="1D4D3FE6" w14:textId="77777777" w:rsidR="00A71F71" w:rsidRPr="00925185" w:rsidRDefault="00A71F71" w:rsidP="00A71F71">
      <w:r w:rsidRPr="00925185">
        <w:t>When the UE sends any request, the UE shall use either a given contact address that has been previously registered or a registration flow and the associated contact address (if the multiple registration mechanism is used) and shall:</w:t>
      </w:r>
    </w:p>
    <w:p w14:paraId="37990929" w14:textId="77777777" w:rsidR="00A71F71" w:rsidRPr="00925185" w:rsidRDefault="00A71F71" w:rsidP="00A71F71">
      <w:pPr>
        <w:pStyle w:val="B1"/>
      </w:pPr>
      <w:r w:rsidRPr="00925185">
        <w:t>-</w:t>
      </w:r>
      <w:r w:rsidRPr="00925185">
        <w:tab/>
        <w:t>if IMS AKA is in use as a security mechanism:</w:t>
      </w:r>
    </w:p>
    <w:p w14:paraId="050142FD" w14:textId="77777777" w:rsidR="00A71F71" w:rsidRPr="00925185" w:rsidRDefault="00A71F71" w:rsidP="00A71F71">
      <w:pPr>
        <w:pStyle w:val="B2"/>
      </w:pPr>
      <w:r w:rsidRPr="00925185">
        <w:t>a)</w:t>
      </w:r>
      <w:r w:rsidRPr="00925185">
        <w:tab/>
        <w:t>if the UE has not obtained a GRUU, populate the Contact header field of the request with the protected server port and the respective contact address; and</w:t>
      </w:r>
    </w:p>
    <w:p w14:paraId="1C739644" w14:textId="77777777" w:rsidR="00A71F71" w:rsidRPr="00925185" w:rsidRDefault="00A71F71" w:rsidP="00A71F71">
      <w:pPr>
        <w:pStyle w:val="B2"/>
      </w:pPr>
      <w:r w:rsidRPr="00925185">
        <w:lastRenderedPageBreak/>
        <w:t>b)</w:t>
      </w:r>
      <w:r w:rsidRPr="00925185">
        <w:tab/>
        <w:t xml:space="preserve">include the protected server port and the respective contact address in the Via header field entry relating to the </w:t>
      </w:r>
      <w:proofErr w:type="gramStart"/>
      <w:r w:rsidRPr="00925185">
        <w:t>UE;</w:t>
      </w:r>
      <w:proofErr w:type="gramEnd"/>
    </w:p>
    <w:p w14:paraId="19586494" w14:textId="77777777" w:rsidR="00A71F71" w:rsidRPr="00925185" w:rsidRDefault="00A71F71" w:rsidP="00A71F71">
      <w:r w:rsidRPr="00925185">
        <w:t>If this is a request for a new dialog, the Contact header field is populated as follows:</w:t>
      </w:r>
    </w:p>
    <w:p w14:paraId="6F174C3E" w14:textId="77777777" w:rsidR="00A71F71" w:rsidRPr="00925185" w:rsidRDefault="00A71F71" w:rsidP="00A71F71">
      <w:pPr>
        <w:pStyle w:val="B2"/>
        <w:ind w:left="568"/>
      </w:pPr>
      <w:r w:rsidRPr="00925185">
        <w:t>1)</w:t>
      </w:r>
      <w:r w:rsidRPr="00925185">
        <w:tab/>
        <w:t>a contact header value which is one of:</w:t>
      </w:r>
    </w:p>
    <w:p w14:paraId="6BD4D57D" w14:textId="77777777" w:rsidR="00A71F71" w:rsidRPr="00925185" w:rsidRDefault="00A71F71" w:rsidP="00A71F71">
      <w:pPr>
        <w:pStyle w:val="B2"/>
      </w:pPr>
      <w:r w:rsidRPr="00925185">
        <w:t>-</w:t>
      </w:r>
      <w:r w:rsidRPr="00925185">
        <w:tab/>
        <w:t>if a public GRUU value ("pub-</w:t>
      </w:r>
      <w:proofErr w:type="spellStart"/>
      <w:r w:rsidRPr="00925185">
        <w:t>gruu</w:t>
      </w:r>
      <w:proofErr w:type="spellEnd"/>
      <w:r w:rsidRPr="00925185">
        <w:t>" header field parameter) has been saved associated with the public user identity to be used for this request, and the UE does not indicate privacy of the P-Asserted-Identity, then the UE should insert the public GRUU ("pub-</w:t>
      </w:r>
      <w:proofErr w:type="spellStart"/>
      <w:r w:rsidRPr="00925185">
        <w:t>gruu</w:t>
      </w:r>
      <w:proofErr w:type="spellEnd"/>
      <w:r w:rsidRPr="00925185">
        <w:t>" header field parameter) value as specified in RFC 5627 [93]; or</w:t>
      </w:r>
    </w:p>
    <w:p w14:paraId="5F0F1D0F" w14:textId="77777777" w:rsidR="00A71F71" w:rsidRPr="00925185" w:rsidRDefault="00A71F71" w:rsidP="00A71F71">
      <w:pPr>
        <w:pStyle w:val="B2"/>
      </w:pPr>
      <w:r w:rsidRPr="00925185">
        <w:t>-</w:t>
      </w:r>
      <w:r w:rsidRPr="00925185">
        <w:tab/>
        <w:t>if a temporary GRUU value ("temp-</w:t>
      </w:r>
      <w:proofErr w:type="spellStart"/>
      <w:r w:rsidRPr="00925185">
        <w:t>gruu</w:t>
      </w:r>
      <w:proofErr w:type="spellEnd"/>
      <w:r w:rsidRPr="00925185">
        <w:t>" header field parameter) has been saved associated with the public user identity to be used for this request, and the UE does indicate privacy of the P-Asserted-Identity, then the UE should insert the temporary GRUU ("temp-</w:t>
      </w:r>
      <w:proofErr w:type="spellStart"/>
      <w:r w:rsidRPr="00925185">
        <w:t>gruu</w:t>
      </w:r>
      <w:proofErr w:type="spellEnd"/>
      <w:r w:rsidRPr="00925185">
        <w:t>" header field parameter) value as specified in RFC 5627 [93</w:t>
      </w:r>
      <w:proofErr w:type="gramStart"/>
      <w:r w:rsidRPr="00925185">
        <w:t>];</w:t>
      </w:r>
      <w:proofErr w:type="gramEnd"/>
    </w:p>
    <w:p w14:paraId="61DAC401" w14:textId="77777777" w:rsidR="00A71F71" w:rsidRPr="00925185" w:rsidRDefault="00A71F71" w:rsidP="00A71F71">
      <w:pPr>
        <w:pStyle w:val="B2"/>
      </w:pPr>
      <w:r w:rsidRPr="00925185">
        <w:t>-</w:t>
      </w:r>
      <w:r w:rsidRPr="00925185">
        <w:tab/>
        <w:t xml:space="preserve">otherwise, a SIP </w:t>
      </w:r>
      <w:smartTag w:uri="urn:schemas-microsoft-com:office:smarttags" w:element="stockticker">
        <w:r w:rsidRPr="00925185">
          <w:t>URI</w:t>
        </w:r>
      </w:smartTag>
      <w:r w:rsidRPr="00925185">
        <w:t xml:space="preserve"> containing the contact address of the UE that has been previously registered without any contact parameters dedicated to registration </w:t>
      </w:r>
      <w:proofErr w:type="gramStart"/>
      <w:r w:rsidRPr="00925185">
        <w:t>procedure;</w:t>
      </w:r>
      <w:proofErr w:type="gramEnd"/>
    </w:p>
    <w:p w14:paraId="209E485C" w14:textId="77777777" w:rsidR="00A71F71" w:rsidRPr="00925185" w:rsidRDefault="00A71F71" w:rsidP="00A71F71">
      <w:pPr>
        <w:pStyle w:val="NO"/>
      </w:pPr>
      <w:r w:rsidRPr="00925185">
        <w:t>NOTE 7:</w:t>
      </w:r>
      <w:r w:rsidRPr="00925185">
        <w:tab/>
        <w:t>The above items are mutually exclusive.</w:t>
      </w:r>
    </w:p>
    <w:p w14:paraId="734ABDC5" w14:textId="77777777" w:rsidR="00A71F71" w:rsidRPr="00925185" w:rsidRDefault="00A71F71" w:rsidP="00A71F71">
      <w:pPr>
        <w:pStyle w:val="B1"/>
      </w:pPr>
      <w:r w:rsidRPr="00925185">
        <w:t>2)</w:t>
      </w:r>
      <w:r w:rsidRPr="00925185">
        <w:tab/>
        <w:t>include an "</w:t>
      </w:r>
      <w:proofErr w:type="spellStart"/>
      <w:r w:rsidRPr="00925185">
        <w:t>ob</w:t>
      </w:r>
      <w:proofErr w:type="spellEnd"/>
      <w:r w:rsidRPr="00925185">
        <w:t xml:space="preserve">" SIP </w:t>
      </w:r>
      <w:smartTag w:uri="urn:schemas-microsoft-com:office:smarttags" w:element="stockticker">
        <w:r w:rsidRPr="00925185">
          <w:t>URI</w:t>
        </w:r>
      </w:smartTag>
      <w:r w:rsidRPr="00925185">
        <w:t xml:space="preserve"> parameter, if the UE supports multiple registrations, and the UE wants all subsequent requests in the dialog to arrive over the same flow identified by the flow token as described in RFC 5626 [92</w:t>
      </w:r>
      <w:proofErr w:type="gramStart"/>
      <w:r w:rsidRPr="00925185">
        <w:t>];</w:t>
      </w:r>
      <w:proofErr w:type="gramEnd"/>
    </w:p>
    <w:p w14:paraId="155F324B" w14:textId="77777777" w:rsidR="00A71F71" w:rsidRPr="00925185" w:rsidRDefault="00A71F71" w:rsidP="00A71F71">
      <w:pPr>
        <w:pStyle w:val="B1"/>
      </w:pPr>
      <w:r w:rsidRPr="00925185">
        <w:t>3)</w:t>
      </w:r>
      <w:r w:rsidRPr="00925185">
        <w:tab/>
        <w:t>if the request is related to an IMS communication service that requires the use of an ICSI then the UE shall include in a g.3gpp.icsi-ref media feature tag, as defined in subclause 7.9.2 and RFC 3841 [56B], the ICSI value (</w:t>
      </w:r>
      <w:r w:rsidRPr="00925185">
        <w:rPr>
          <w:lang w:eastAsia="zh-CN"/>
        </w:rPr>
        <w:t xml:space="preserve">coded as specified in subclause 7.2A.8.2) </w:t>
      </w:r>
      <w:r w:rsidRPr="00925185">
        <w:t>for the IMS communication service. The UE may also include other ICSI values that the UE is prepared to use for all dialogs with the terminating UE(s); and</w:t>
      </w:r>
    </w:p>
    <w:p w14:paraId="00192750" w14:textId="77777777" w:rsidR="00A71F71" w:rsidRPr="00925185" w:rsidRDefault="00A71F71" w:rsidP="00A71F71">
      <w:pPr>
        <w:pStyle w:val="B1"/>
      </w:pPr>
      <w:r w:rsidRPr="00925185">
        <w:t>4)</w:t>
      </w:r>
      <w:r w:rsidRPr="00925185">
        <w:tab/>
        <w:t xml:space="preserve">if the request is related to an IMS application that is supported by the UE, then the UE may include in a </w:t>
      </w:r>
      <w:r w:rsidRPr="00925185">
        <w:rPr>
          <w:rFonts w:eastAsia="SimSun"/>
          <w:lang w:eastAsia="zh-CN"/>
        </w:rPr>
        <w:t>g.3gpp.iari-ref media feature tag, as defined in</w:t>
      </w:r>
      <w:r w:rsidRPr="00925185">
        <w:t xml:space="preserve"> subclause 7.9.3 and RFC 3841 [56B], the IARI value (</w:t>
      </w:r>
      <w:r w:rsidRPr="00925185">
        <w:rPr>
          <w:lang w:eastAsia="zh-CN"/>
        </w:rPr>
        <w:t xml:space="preserve">coded as specified in subclause 7.2A.9.2) </w:t>
      </w:r>
      <w:r w:rsidRPr="00925185">
        <w:t>that is related to the IMS application and that applies for the dialog.</w:t>
      </w:r>
    </w:p>
    <w:p w14:paraId="6005E727" w14:textId="77777777" w:rsidR="00A71F71" w:rsidRPr="00925185" w:rsidRDefault="00A71F71" w:rsidP="00A71F71">
      <w:r w:rsidRPr="00925185">
        <w:t>…</w:t>
      </w:r>
    </w:p>
    <w:p w14:paraId="5D819AC2" w14:textId="77777777" w:rsidR="00A71F71" w:rsidRPr="00925185" w:rsidRDefault="00A71F71" w:rsidP="00A71F71">
      <w:r w:rsidRPr="00925185">
        <w:t>If this is a request for a new dialog or standalone transaction and the request is related to an IMS communication service that requires the use of an ICSI then the UE:</w:t>
      </w:r>
    </w:p>
    <w:p w14:paraId="501AF8EA" w14:textId="77777777" w:rsidR="00A71F71" w:rsidRPr="00925185" w:rsidRDefault="00A71F71" w:rsidP="00A71F71">
      <w:pPr>
        <w:pStyle w:val="B1"/>
        <w:rPr>
          <w:rFonts w:eastAsia="Yu Gothic"/>
        </w:rPr>
      </w:pPr>
      <w:r w:rsidRPr="00925185">
        <w:t>1)</w:t>
      </w:r>
      <w:r w:rsidRPr="00925185">
        <w:tab/>
        <w:t>shall include the ICSI value (</w:t>
      </w:r>
      <w:r w:rsidRPr="00925185">
        <w:rPr>
          <w:lang w:eastAsia="zh-CN"/>
        </w:rPr>
        <w:t xml:space="preserve">coded as specified in subclause 7.2A.8.2), </w:t>
      </w:r>
      <w:r w:rsidRPr="00925185">
        <w:t xml:space="preserve">for the IMS communication service that is related to the request in a P-Preferred-Service header field according to </w:t>
      </w:r>
      <w:r w:rsidRPr="00925185">
        <w:rPr>
          <w:rFonts w:eastAsia="Yu Gothic"/>
        </w:rPr>
        <w:t xml:space="preserve">RFC 6050 [121]. </w:t>
      </w:r>
      <w:r w:rsidRPr="00925185">
        <w:t xml:space="preserve">If a list of </w:t>
      </w:r>
      <w:proofErr w:type="gramStart"/>
      <w:r w:rsidRPr="00925185">
        <w:t>network</w:t>
      </w:r>
      <w:proofErr w:type="gramEnd"/>
      <w:r w:rsidRPr="00925185">
        <w:t xml:space="preserve"> supported ICSI values was received as specified in 3GPP TS 24.167 [8G], the UE shall only include an ICSI value that is in the received list</w:t>
      </w:r>
      <w:r w:rsidRPr="00925185">
        <w:rPr>
          <w:rFonts w:eastAsia="Yu Gothic"/>
        </w:rPr>
        <w:t>;</w:t>
      </w:r>
    </w:p>
    <w:p w14:paraId="35CC0D30" w14:textId="77777777" w:rsidR="00A71F71" w:rsidRPr="00925185" w:rsidRDefault="00A71F71" w:rsidP="00A71F71">
      <w:pPr>
        <w:pStyle w:val="NO"/>
        <w:rPr>
          <w:rFonts w:eastAsia="Yu Gothic"/>
        </w:rPr>
      </w:pPr>
      <w:r w:rsidRPr="00925185">
        <w:t>NOTE 8: The UE only receives those ICSI values corresponding to the IMS communication services that the network provides to the user.</w:t>
      </w:r>
    </w:p>
    <w:p w14:paraId="7022BEA7" w14:textId="77777777" w:rsidR="00A71F71" w:rsidRPr="00925185" w:rsidRDefault="00A71F71" w:rsidP="00A71F71">
      <w:pPr>
        <w:pStyle w:val="B1"/>
      </w:pPr>
      <w:r w:rsidRPr="00925185">
        <w:t>2)</w:t>
      </w:r>
      <w:r w:rsidRPr="00925185">
        <w:tab/>
        <w:t>may include an Accept-Contact header field containing an ICSI value (</w:t>
      </w:r>
      <w:r w:rsidRPr="00925185">
        <w:rPr>
          <w:lang w:eastAsia="zh-CN"/>
        </w:rPr>
        <w:t xml:space="preserve">coded as specified in subclause 7.2A.8.2) </w:t>
      </w:r>
      <w:r w:rsidRPr="00925185">
        <w:t xml:space="preserve">that is related to the request in a </w:t>
      </w:r>
      <w:r w:rsidRPr="00925185">
        <w:rPr>
          <w:rFonts w:eastAsia="SimSun"/>
          <w:lang w:eastAsia="zh-CN"/>
        </w:rPr>
        <w:t xml:space="preserve">g.3gpp.icsi-ref media </w:t>
      </w:r>
      <w:r w:rsidRPr="00925185">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7FF91329" w14:textId="77777777" w:rsidR="00A71F71" w:rsidRPr="00925185" w:rsidRDefault="00A71F71" w:rsidP="00A71F71">
      <w:pPr>
        <w:pStyle w:val="NO"/>
      </w:pPr>
      <w:r w:rsidRPr="00925185">
        <w:t>NOTE 9:</w:t>
      </w:r>
      <w:r w:rsidRPr="00925185">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11610DE6" w14:textId="77777777" w:rsidR="00A71F71" w:rsidRPr="00925185" w:rsidRDefault="00A71F71" w:rsidP="00A71F71">
      <w:r w:rsidRPr="00925185">
        <w:t>…</w:t>
      </w:r>
    </w:p>
    <w:p w14:paraId="535EE9B9" w14:textId="77777777" w:rsidR="00A71F71" w:rsidRPr="00925185" w:rsidRDefault="00A71F71" w:rsidP="00A71F71">
      <w:r w:rsidRPr="00925185">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7B394EBF" w14:textId="77777777" w:rsidR="00A71F71" w:rsidRPr="00925185" w:rsidRDefault="00A71F71" w:rsidP="00A71F71">
      <w:pPr>
        <w:pStyle w:val="NO"/>
      </w:pPr>
      <w:r w:rsidRPr="00925185">
        <w:lastRenderedPageBreak/>
        <w:t>NOTE 13:</w:t>
      </w:r>
      <w:r w:rsidRPr="00925185">
        <w:tab/>
        <w:t>During the dialog, the points of attachment to the IP-CAN of the UE can change (</w:t>
      </w:r>
      <w:proofErr w:type="gramStart"/>
      <w:r w:rsidRPr="00925185">
        <w:t>e.g.</w:t>
      </w:r>
      <w:proofErr w:type="gramEnd"/>
      <w:r w:rsidRPr="00925185">
        <w:t xml:space="preserve"> UE connects to different cells). The UE will populate the P-Access-Network-Info header field in any request or response within a dialog with the current point of attachment to the IP-CAN (</w:t>
      </w:r>
      <w:proofErr w:type="gramStart"/>
      <w:r w:rsidRPr="00925185">
        <w:t>e.g.</w:t>
      </w:r>
      <w:proofErr w:type="gramEnd"/>
      <w:r w:rsidRPr="00925185">
        <w:t xml:space="preserve"> the current cell information).</w:t>
      </w:r>
    </w:p>
    <w:p w14:paraId="608EEED8" w14:textId="77777777" w:rsidR="00A71F71" w:rsidRPr="00925185" w:rsidRDefault="00A71F71" w:rsidP="00A71F71">
      <w:pPr>
        <w:pStyle w:val="NO"/>
      </w:pPr>
      <w:r w:rsidRPr="00925185">
        <w:t>NOTE 14:</w:t>
      </w:r>
      <w:r w:rsidRPr="00925185">
        <w:tab/>
        <w:t>The value of the P-Access-Network-Info header field could be stale if the point of attachment of the UE with the network changes before the message is received by the network.</w:t>
      </w:r>
    </w:p>
    <w:p w14:paraId="666DBF3D" w14:textId="77777777" w:rsidR="00A71F71" w:rsidRPr="00925185" w:rsidRDefault="00A71F71" w:rsidP="00A71F71">
      <w:r w:rsidRPr="00925185">
        <w:t xml:space="preserve">The UE shall build a proper preloaded Route header field value for all new dialogs and standalone transactions. The UE shall build a list of Route header field values </w:t>
      </w:r>
      <w:proofErr w:type="gramStart"/>
      <w:r w:rsidRPr="00925185">
        <w:t>made out of</w:t>
      </w:r>
      <w:proofErr w:type="gramEnd"/>
      <w:r w:rsidRPr="00925185">
        <w:t xml:space="preserve"> the following, in this order:</w:t>
      </w:r>
    </w:p>
    <w:p w14:paraId="1B4E8125" w14:textId="77777777" w:rsidR="00A71F71" w:rsidRPr="00925185" w:rsidRDefault="00A71F71" w:rsidP="00A71F71">
      <w:pPr>
        <w:pStyle w:val="B1"/>
      </w:pPr>
      <w:r w:rsidRPr="00925185">
        <w:t>a)</w:t>
      </w:r>
      <w:r w:rsidRPr="00925185">
        <w:tab/>
        <w:t xml:space="preserve">the P-CSCF </w:t>
      </w:r>
      <w:smartTag w:uri="urn:schemas-microsoft-com:office:smarttags" w:element="stockticker">
        <w:r w:rsidRPr="00925185">
          <w:t>URI</w:t>
        </w:r>
      </w:smartTag>
      <w:r w:rsidRPr="00925185">
        <w:t xml:space="preserve"> containing the IP address acquired at the time of the P-CSCF discovery procedures which was used in registration of the contact address (or registration flow); and</w:t>
      </w:r>
    </w:p>
    <w:p w14:paraId="2DBD3731" w14:textId="77777777" w:rsidR="00A71F71" w:rsidRPr="00925185" w:rsidRDefault="00A71F71" w:rsidP="00A71F71">
      <w:pPr>
        <w:pStyle w:val="NO"/>
      </w:pPr>
      <w:r w:rsidRPr="00925185">
        <w:t>NOTE 15:</w:t>
      </w:r>
      <w:r w:rsidRPr="00925185">
        <w:tab/>
        <w:t>If the UE is provisioned with or receives a FQDN at the time of the P-CSCF discovery procedures, the FQDN is resolved to an IP address at the time of the P-CSCF discovery procedures.</w:t>
      </w:r>
    </w:p>
    <w:p w14:paraId="4EFB28F8" w14:textId="77777777" w:rsidR="00A71F71" w:rsidRPr="00925185" w:rsidRDefault="00A71F71" w:rsidP="00A71F71">
      <w:pPr>
        <w:pStyle w:val="B1"/>
      </w:pPr>
      <w:r w:rsidRPr="00925185">
        <w:t>b)</w:t>
      </w:r>
      <w:r w:rsidRPr="00925185">
        <w:tab/>
        <w:t>the P-CSCF port based on the security mechanism in use:</w:t>
      </w:r>
    </w:p>
    <w:p w14:paraId="145F8797" w14:textId="77777777" w:rsidR="00A71F71" w:rsidRPr="00925185" w:rsidRDefault="00A71F71" w:rsidP="00A71F71">
      <w:pPr>
        <w:pStyle w:val="B2"/>
      </w:pPr>
      <w:r w:rsidRPr="00925185">
        <w:t>-</w:t>
      </w:r>
      <w:r w:rsidRPr="00925185">
        <w:tab/>
        <w:t xml:space="preserve">if IMS AKA or SIP digest with </w:t>
      </w:r>
      <w:smartTag w:uri="urn:schemas-microsoft-com:office:smarttags" w:element="stockticker">
        <w:r w:rsidRPr="00925185">
          <w:t>TLS</w:t>
        </w:r>
      </w:smartTag>
      <w:r w:rsidRPr="00925185">
        <w:t xml:space="preserve"> is in use as a security mechanism, the protected server port learnt during the registration </w:t>
      </w:r>
      <w:proofErr w:type="gramStart"/>
      <w:r w:rsidRPr="00925185">
        <w:t>procedure;</w:t>
      </w:r>
      <w:proofErr w:type="gramEnd"/>
    </w:p>
    <w:p w14:paraId="2FE16900" w14:textId="77777777" w:rsidR="00A71F71" w:rsidRPr="00925185" w:rsidRDefault="00A71F71" w:rsidP="00A71F71">
      <w:pPr>
        <w:pStyle w:val="B2"/>
      </w:pPr>
      <w:r w:rsidRPr="00925185">
        <w:t>-</w:t>
      </w:r>
      <w:r w:rsidRPr="00925185">
        <w:tab/>
        <w:t xml:space="preserve">if SIP digest without </w:t>
      </w:r>
      <w:smartTag w:uri="urn:schemas-microsoft-com:office:smarttags" w:element="stockticker">
        <w:r w:rsidRPr="00925185">
          <w:t>TLS</w:t>
        </w:r>
      </w:smartTag>
      <w:r w:rsidRPr="00925185">
        <w:t xml:space="preserve">, NASS-IMS bundled authentication or GPRS-IMS-Bundled authentication is in use as a security mechanism, the unprotected server port used during the registration </w:t>
      </w:r>
      <w:proofErr w:type="gramStart"/>
      <w:r w:rsidRPr="00925185">
        <w:t>procedure;</w:t>
      </w:r>
      <w:proofErr w:type="gramEnd"/>
    </w:p>
    <w:p w14:paraId="7585E0DD" w14:textId="77777777" w:rsidR="00A71F71" w:rsidRPr="00925185" w:rsidRDefault="00A71F71" w:rsidP="00A71F71">
      <w:pPr>
        <w:pStyle w:val="B1"/>
      </w:pPr>
      <w:r w:rsidRPr="00925185">
        <w:t>c)</w:t>
      </w:r>
      <w:r w:rsidRPr="00925185">
        <w:tab/>
        <w:t>and the values received in the Service-Route header field saved from the 200 (OK) response to the last registration or re-registration of the public user identity with associated contact address.</w:t>
      </w:r>
    </w:p>
    <w:p w14:paraId="2C108382" w14:textId="77777777" w:rsidR="00A71F71" w:rsidRPr="00925185" w:rsidRDefault="00A71F71" w:rsidP="00A71F71">
      <w:pPr>
        <w:pStyle w:val="NO"/>
      </w:pPr>
      <w:r w:rsidRPr="00925185">
        <w:t>NOTE 16:</w:t>
      </w:r>
      <w:r w:rsidRPr="00925185">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925185">
          <w:t>TLS</w:t>
        </w:r>
      </w:smartTag>
      <w:r w:rsidRPr="00925185">
        <w:t xml:space="preserve"> session, the UE will use the corresponding list of Service-Route headers to construct a list of Route headers.</w:t>
      </w:r>
    </w:p>
    <w:p w14:paraId="1091EA92" w14:textId="77777777" w:rsidR="00A71F71" w:rsidRPr="00925185" w:rsidRDefault="00A71F71" w:rsidP="00A71F71">
      <w:r w:rsidRPr="00925185">
        <w:t>[TS 24.229, clause 5.1.2A.1.2]:</w:t>
      </w:r>
    </w:p>
    <w:p w14:paraId="48E09C6F" w14:textId="77777777" w:rsidR="00A71F71" w:rsidRPr="00925185" w:rsidRDefault="00A71F71" w:rsidP="00A71F71">
      <w:r w:rsidRPr="00925185">
        <w:t xml:space="preserve">The UE may include a SIP </w:t>
      </w:r>
      <w:smartTag w:uri="urn:schemas-microsoft-com:office:smarttags" w:element="stockticker">
        <w:r w:rsidRPr="00925185">
          <w:t>URI</w:t>
        </w:r>
      </w:smartTag>
      <w:r w:rsidRPr="00925185">
        <w:t xml:space="preserve"> complying with RFC 3261 [26], a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complying with RFC 3966 [22], a </w:t>
      </w:r>
      <w:proofErr w:type="spellStart"/>
      <w:r w:rsidRPr="00925185">
        <w:t>pres</w:t>
      </w:r>
      <w:proofErr w:type="spellEnd"/>
      <w:r w:rsidRPr="00925185">
        <w:t xml:space="preserve"> </w:t>
      </w:r>
      <w:smartTag w:uri="urn:schemas-microsoft-com:office:smarttags" w:element="stockticker">
        <w:r w:rsidRPr="00925185">
          <w:t>URI</w:t>
        </w:r>
      </w:smartTag>
      <w:r w:rsidRPr="00925185">
        <w:t xml:space="preserve"> complying with RFC 3859 [179], an </w:t>
      </w:r>
      <w:proofErr w:type="spellStart"/>
      <w:r w:rsidRPr="00925185">
        <w:t>im</w:t>
      </w:r>
      <w:proofErr w:type="spellEnd"/>
      <w:r w:rsidRPr="00925185">
        <w:t xml:space="preserve"> </w:t>
      </w:r>
      <w:smartTag w:uri="urn:schemas-microsoft-com:office:smarttags" w:element="stockticker">
        <w:r w:rsidRPr="00925185">
          <w:t>URI</w:t>
        </w:r>
      </w:smartTag>
      <w:r w:rsidRPr="00925185">
        <w:t xml:space="preserve"> complying with RFC 3860 [180] or a </w:t>
      </w:r>
      <w:proofErr w:type="spellStart"/>
      <w:r w:rsidRPr="00925185">
        <w:t>mailto</w:t>
      </w:r>
      <w:proofErr w:type="spellEnd"/>
      <w:r w:rsidRPr="00925185">
        <w:t xml:space="preserve"> </w:t>
      </w:r>
      <w:smartTag w:uri="urn:schemas-microsoft-com:office:smarttags" w:element="stockticker">
        <w:r w:rsidRPr="00925185">
          <w:t>URI</w:t>
        </w:r>
      </w:smartTag>
      <w:r w:rsidRPr="00925185">
        <w:t xml:space="preserve"> complying with RFC 2368 [181].</w:t>
      </w:r>
    </w:p>
    <w:p w14:paraId="6BDE2D68" w14:textId="77777777" w:rsidR="00A71F71" w:rsidRPr="00925185" w:rsidRDefault="00A71F71" w:rsidP="00A71F71">
      <w:pPr>
        <w:pStyle w:val="NO"/>
      </w:pPr>
      <w:r w:rsidRPr="00925185">
        <w:t>NOTE:</w:t>
      </w:r>
      <w:r w:rsidRPr="00925185">
        <w:tab/>
        <w:t xml:space="preserve">This version of the document does not specify how the UE determines the host part of the SIP </w:t>
      </w:r>
      <w:smartTag w:uri="urn:schemas-microsoft-com:office:smarttags" w:element="stockticker">
        <w:r w:rsidRPr="00925185">
          <w:t>URI</w:t>
        </w:r>
      </w:smartTag>
      <w:r w:rsidRPr="00925185">
        <w:t>.</w:t>
      </w:r>
    </w:p>
    <w:p w14:paraId="4580DBE0" w14:textId="77777777" w:rsidR="00A71F71" w:rsidRPr="00925185" w:rsidRDefault="00A71F71" w:rsidP="00A71F71">
      <w:r w:rsidRPr="00925185">
        <w:t>The UE may use non-international formats of E.164 numbers or non-E.164 numbers, including geo-local numbers and home-local numbers and other local numbers (</w:t>
      </w:r>
      <w:proofErr w:type="gramStart"/>
      <w:r w:rsidRPr="00925185">
        <w:t>e.g.</w:t>
      </w:r>
      <w:proofErr w:type="gramEnd"/>
      <w:r w:rsidRPr="00925185">
        <w:t xml:space="preserve"> private number), in the Request-</w:t>
      </w:r>
      <w:smartTag w:uri="urn:schemas-microsoft-com:office:smarttags" w:element="stockticker">
        <w:r w:rsidRPr="00925185">
          <w:t>URI</w:t>
        </w:r>
      </w:smartTag>
      <w:r w:rsidRPr="00925185">
        <w:t>.</w:t>
      </w:r>
    </w:p>
    <w:p w14:paraId="7B800C32" w14:textId="77777777" w:rsidR="00A71F71" w:rsidRPr="00925185" w:rsidRDefault="00A71F71" w:rsidP="00A71F71">
      <w:r w:rsidRPr="00925185">
        <w:rPr>
          <w:rStyle w:val="BodyTextChar1"/>
        </w:rPr>
        <w:t xml:space="preserve">The actual value of the </w:t>
      </w:r>
      <w:smartTag w:uri="urn:schemas-microsoft-com:office:smarttags" w:element="stockticker">
        <w:r w:rsidRPr="00925185">
          <w:rPr>
            <w:rStyle w:val="BodyTextChar1"/>
          </w:rPr>
          <w:t>URI</w:t>
        </w:r>
      </w:smartTag>
      <w:r w:rsidRPr="00925185">
        <w:rPr>
          <w:rStyle w:val="BodyTextChar1"/>
        </w:rPr>
        <w:t xml:space="preserve"> depends on whether user equipment performs an analysis of the dial string input by the end user or not</w:t>
      </w:r>
      <w:r w:rsidRPr="00925185">
        <w:t>, see subclauses 5.1.2A.1.3 and 5.1.2A.1.4.</w:t>
      </w:r>
    </w:p>
    <w:p w14:paraId="7A60C29C" w14:textId="77777777" w:rsidR="00A71F71" w:rsidRPr="00925185" w:rsidRDefault="00A71F71" w:rsidP="00A71F71">
      <w:r w:rsidRPr="00925185">
        <w:t>[TS 24.229, clause 5.1.2A.1.5]:</w:t>
      </w:r>
    </w:p>
    <w:p w14:paraId="6D16E2F7" w14:textId="77777777" w:rsidR="00A71F71" w:rsidRPr="00925185" w:rsidRDefault="00A71F71" w:rsidP="00A71F71">
      <w:r w:rsidRPr="00925185">
        <w:t xml:space="preserve">When the UE uses home-local number, the UE shall include in the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 the home network domain name in accordance with RFC 3966 [22].</w:t>
      </w:r>
    </w:p>
    <w:p w14:paraId="220E0728" w14:textId="77777777" w:rsidR="00A71F71" w:rsidRPr="00925185" w:rsidRDefault="00A71F71" w:rsidP="00A71F71">
      <w:r w:rsidRPr="00925185">
        <w:t>When the UE uses geo-local number, the UE shall:</w:t>
      </w:r>
    </w:p>
    <w:p w14:paraId="0F3552E4" w14:textId="77777777" w:rsidR="00A71F71" w:rsidRPr="00925185" w:rsidRDefault="00A71F71" w:rsidP="00A71F71">
      <w:pPr>
        <w:pStyle w:val="B1"/>
      </w:pPr>
      <w:r w:rsidRPr="00925185">
        <w:t>-</w:t>
      </w:r>
      <w:r w:rsidRPr="00925185">
        <w:tab/>
        <w:t xml:space="preserve">if access technology information available to the UE (i.e., the UE can insert P-Access-Network-Info header field into the request), include the access technology information in the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 according to RFC 3966 [22] as defined in subclause 7.2A.10; and</w:t>
      </w:r>
    </w:p>
    <w:p w14:paraId="0BB9A1A4" w14:textId="77777777" w:rsidR="00A71F71" w:rsidRPr="00925185" w:rsidRDefault="00A71F71" w:rsidP="00A71F71">
      <w:pPr>
        <w:pStyle w:val="B1"/>
      </w:pPr>
      <w:r w:rsidRPr="00925185">
        <w:t>-</w:t>
      </w:r>
      <w:r w:rsidRPr="00925185">
        <w:tab/>
        <w:t xml:space="preserve">if access technology information is not available to the UE (i.e., the UE cannot insert P-Access-Network-Info header field into the request), include in the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 the home network domain name prefixed by the "geo-local." string according to RFC 3966 [22] as defined in subclause 7.2A.10.</w:t>
      </w:r>
    </w:p>
    <w:p w14:paraId="6B7AB584" w14:textId="77777777" w:rsidR="00A71F71" w:rsidRPr="00925185" w:rsidRDefault="00A71F71" w:rsidP="00A71F71">
      <w:r w:rsidRPr="00925185">
        <w:t xml:space="preserve">When the UE uses other local numbers, than geo-local number or home local numbers, </w:t>
      </w:r>
      <w:proofErr w:type="gramStart"/>
      <w:r w:rsidRPr="00925185">
        <w:t>e.g.</w:t>
      </w:r>
      <w:proofErr w:type="gramEnd"/>
      <w:r w:rsidRPr="00925185">
        <w:t xml:space="preserve"> private numbers that are different from home-local number or the UE is unable to determine the type of the dialled number, the UE shall include a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w:t>
      </w:r>
      <w:r w:rsidRPr="00925185" w:rsidDel="00AD1D40">
        <w:t xml:space="preserve"> </w:t>
      </w:r>
      <w:r w:rsidRPr="00925185">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5D9277D8" w14:textId="77777777" w:rsidR="00A71F71" w:rsidRPr="00925185" w:rsidRDefault="00A71F71" w:rsidP="00A71F71">
      <w:pPr>
        <w:pStyle w:val="NO"/>
      </w:pPr>
      <w:r w:rsidRPr="00925185">
        <w:lastRenderedPageBreak/>
        <w:t>NOTE 1:</w:t>
      </w:r>
      <w:r w:rsidRPr="00925185">
        <w:tab/>
        <w:t xml:space="preserve">The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 value can be entered or selected by the subscriber, or can be a "pre-configured" value (</w:t>
      </w:r>
      <w:proofErr w:type="gramStart"/>
      <w:r w:rsidRPr="00925185">
        <w:t>e.g.</w:t>
      </w:r>
      <w:proofErr w:type="gramEnd"/>
      <w:r w:rsidRPr="00925185">
        <w:t xml:space="preserve"> using OMA-DM with the management object specified in 3GPP TS 24.167 [8G]) inserted by the UE.</w:t>
      </w:r>
    </w:p>
    <w:p w14:paraId="570C9314" w14:textId="77777777" w:rsidR="00A71F71" w:rsidRPr="00925185" w:rsidRDefault="00A71F71" w:rsidP="00A71F71">
      <w:pPr>
        <w:pStyle w:val="NO"/>
      </w:pPr>
      <w:r w:rsidRPr="00925185">
        <w:t>NOTE 2:</w:t>
      </w:r>
      <w:r w:rsidRPr="00925185">
        <w:tab/>
        <w:t>The way how the UE determines whether numbers in a non-international format are geo-local, home-local or relating to another network in absence of matching UE configuration in subclause 5.1.2A.1.5A, is implementation specific.</w:t>
      </w:r>
    </w:p>
    <w:p w14:paraId="1873388A" w14:textId="77777777" w:rsidR="00A71F71" w:rsidRPr="00925185" w:rsidRDefault="00A71F71" w:rsidP="00A71F71">
      <w:pPr>
        <w:pStyle w:val="NO"/>
      </w:pPr>
      <w:r w:rsidRPr="00925185">
        <w:t>NOTE 3:</w:t>
      </w:r>
      <w:r w:rsidRPr="00925185">
        <w:tab/>
        <w:t>Home operator's local policy can define a prefix string(s) to enable subscribers to differentiate dialling a geo-local number and/or a home-local number.</w:t>
      </w:r>
    </w:p>
    <w:p w14:paraId="174CCA8C" w14:textId="77777777" w:rsidR="00A71F71" w:rsidRPr="00925185" w:rsidRDefault="00A71F71" w:rsidP="00A71F71">
      <w:r w:rsidRPr="00925185">
        <w:t>[TS 24.229, clause 5.1.3.1]:</w:t>
      </w:r>
    </w:p>
    <w:p w14:paraId="78030A1D" w14:textId="77777777" w:rsidR="00A71F71" w:rsidRPr="00925185" w:rsidRDefault="00A71F71" w:rsidP="00A71F71">
      <w:r w:rsidRPr="00925185">
        <w:rPr>
          <w:snapToGrid w:val="0"/>
        </w:rPr>
        <w:t xml:space="preserve">Upon generating an initial INVITE request, the UE shall </w:t>
      </w:r>
      <w:r w:rsidRPr="00925185">
        <w:t>include the Accept header field with "application/</w:t>
      </w:r>
      <w:proofErr w:type="spellStart"/>
      <w:r w:rsidRPr="00925185">
        <w:t>sdp</w:t>
      </w:r>
      <w:proofErr w:type="spellEnd"/>
      <w:r w:rsidRPr="00925185">
        <w:t>", the MIME type associated with the 3GPP IM CN subsystem XML body (see subclause 7.6.1) and any other MIME type the UE is willing and capable to accept.</w:t>
      </w:r>
    </w:p>
    <w:p w14:paraId="27A7EFA6" w14:textId="77777777" w:rsidR="00A71F71" w:rsidRPr="00925185" w:rsidRDefault="00A71F71" w:rsidP="00A71F71">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70A1898B" w14:textId="77777777" w:rsidR="00A71F71" w:rsidRPr="00925185" w:rsidRDefault="00A71F71" w:rsidP="00A71F71">
      <w:r w:rsidRPr="00925185">
        <w:t>The preconditions mechanism should be supported by the originating UE.</w:t>
      </w:r>
    </w:p>
    <w:p w14:paraId="00269C53" w14:textId="77777777" w:rsidR="00A71F71" w:rsidRPr="00925185" w:rsidRDefault="00A71F71" w:rsidP="00A71F71">
      <w:r w:rsidRPr="00925185">
        <w:t>If the precondition mechanism is disabled as specified in subclause 5.1.5A, the UE shall not use the precondition mechanism.</w:t>
      </w:r>
    </w:p>
    <w:p w14:paraId="6447D552" w14:textId="77777777" w:rsidR="00A71F71" w:rsidRPr="00925185" w:rsidRDefault="00A71F71" w:rsidP="00A71F71">
      <w:r w:rsidRPr="00925185">
        <w:t>The UE may initiate a session without the precondition mechanism if the originating UE does not require local resource reservation.</w:t>
      </w:r>
    </w:p>
    <w:p w14:paraId="32CF9B55" w14:textId="77777777" w:rsidR="00A71F71" w:rsidRPr="00925185" w:rsidRDefault="00A71F71" w:rsidP="00A71F71">
      <w:pPr>
        <w:pStyle w:val="NO"/>
      </w:pPr>
      <w:r w:rsidRPr="00925185">
        <w:t>NOTE 1:</w:t>
      </w:r>
      <w:r w:rsidRPr="00925185">
        <w:tab/>
        <w:t xml:space="preserve">The originating UE can decide if local resource reservation is required based on </w:t>
      </w:r>
      <w:proofErr w:type="gramStart"/>
      <w:r w:rsidRPr="00925185">
        <w:t>e.g.</w:t>
      </w:r>
      <w:proofErr w:type="gramEnd"/>
      <w:r w:rsidRPr="00925185">
        <w:t xml:space="preserve"> application requirements, current access network capabilities, local configuration, etc.</w:t>
      </w:r>
    </w:p>
    <w:p w14:paraId="6186ED5C" w14:textId="77777777" w:rsidR="00A71F71" w:rsidRPr="00925185" w:rsidRDefault="00A71F71" w:rsidP="00A71F71">
      <w:proofErr w:type="gramStart"/>
      <w:r w:rsidRPr="00925185">
        <w:t>In order to</w:t>
      </w:r>
      <w:proofErr w:type="gramEnd"/>
      <w:r w:rsidRPr="00925185">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104CC854" w14:textId="77777777" w:rsidR="00A71F71" w:rsidRPr="00925185" w:rsidRDefault="00A71F71" w:rsidP="00A71F71">
      <w:pPr>
        <w:rPr>
          <w:snapToGrid w:val="0"/>
        </w:rPr>
      </w:pPr>
      <w:r w:rsidRPr="00925185">
        <w:rPr>
          <w:snapToGrid w:val="0"/>
        </w:rPr>
        <w:t>Upon generating an initial INVITE request using the precondition mechanism, the UE shall:</w:t>
      </w:r>
    </w:p>
    <w:p w14:paraId="6CADF330" w14:textId="77777777" w:rsidR="00A71F71" w:rsidRPr="00925185" w:rsidRDefault="00A71F71" w:rsidP="00A71F71">
      <w:pPr>
        <w:pStyle w:val="B1"/>
        <w:rPr>
          <w:snapToGrid w:val="0"/>
        </w:rPr>
      </w:pPr>
      <w:r w:rsidRPr="00925185">
        <w:rPr>
          <w:snapToGrid w:val="0"/>
        </w:rPr>
        <w:t>-</w:t>
      </w:r>
      <w:r w:rsidRPr="00925185">
        <w:rPr>
          <w:snapToGrid w:val="0"/>
        </w:rPr>
        <w:tab/>
        <w:t>indicate the support for reliable provisional responses and specify it using the Supported header field; and</w:t>
      </w:r>
    </w:p>
    <w:p w14:paraId="68576CE0" w14:textId="77777777" w:rsidR="00A71F71" w:rsidRPr="00925185" w:rsidRDefault="00A71F71" w:rsidP="00A71F71">
      <w:pPr>
        <w:pStyle w:val="B1"/>
      </w:pPr>
      <w:r w:rsidRPr="00925185">
        <w:rPr>
          <w:snapToGrid w:val="0"/>
        </w:rPr>
        <w:t>-</w:t>
      </w:r>
      <w:r w:rsidRPr="00925185">
        <w:rPr>
          <w:snapToGrid w:val="0"/>
        </w:rPr>
        <w:tab/>
        <w:t>indicate the support for the preconditions mechanism and specify it using the Supported header field.</w:t>
      </w:r>
    </w:p>
    <w:p w14:paraId="7CF8B1B3" w14:textId="77777777" w:rsidR="00A71F71" w:rsidRPr="00925185" w:rsidRDefault="00A71F71" w:rsidP="00A71F71">
      <w:pPr>
        <w:rPr>
          <w:snapToGrid w:val="0"/>
        </w:rPr>
      </w:pPr>
      <w:r w:rsidRPr="00925185">
        <w:rPr>
          <w:snapToGrid w:val="0"/>
        </w:rPr>
        <w:t>Upon generating an initial INVITE request using the precondition mechanism, the UE shall not indicate the requirement for the precondition mechanism by using the Require header field.</w:t>
      </w:r>
    </w:p>
    <w:p w14:paraId="6BC6288B" w14:textId="77777777" w:rsidR="00A71F71" w:rsidRPr="00925185" w:rsidRDefault="00A71F71" w:rsidP="00A71F71">
      <w:r w:rsidRPr="00925185">
        <w:t>During the session initiation, if the originating UE indicated the support for the precondition mechanism in the initial INVITE request and:</w:t>
      </w:r>
    </w:p>
    <w:p w14:paraId="2C0E5AE7" w14:textId="77777777" w:rsidR="00A71F71" w:rsidRPr="00925185" w:rsidRDefault="00A71F71" w:rsidP="00A71F71">
      <w:pPr>
        <w:pStyle w:val="B1"/>
      </w:pPr>
      <w:r w:rsidRPr="00925185">
        <w:t>a)</w:t>
      </w:r>
      <w:r w:rsidRPr="00925185">
        <w:tab/>
        <w:t>the received response with an SDP body includes a Require header field with "precondition" option-tag, the originating UE shall include a Require header field with the "precondition" option-tag:</w:t>
      </w:r>
    </w:p>
    <w:p w14:paraId="3DC213E1" w14:textId="77777777" w:rsidR="00A71F71" w:rsidRPr="00925185" w:rsidRDefault="00A71F71" w:rsidP="00A71F71">
      <w:pPr>
        <w:pStyle w:val="B2"/>
      </w:pPr>
      <w:r w:rsidRPr="00925185">
        <w:t>-</w:t>
      </w:r>
      <w:r w:rsidRPr="00925185">
        <w:tab/>
        <w:t>in subsequent requests that include an SDP body, that the originating UE sends in the same dialog as the response is received from; and</w:t>
      </w:r>
    </w:p>
    <w:p w14:paraId="59816EE9" w14:textId="77777777" w:rsidR="00A71F71" w:rsidRPr="00925185" w:rsidRDefault="00A71F71" w:rsidP="00A71F71">
      <w:pPr>
        <w:pStyle w:val="B2"/>
      </w:pPr>
      <w:r w:rsidRPr="00925185">
        <w:t>-</w:t>
      </w:r>
      <w:r w:rsidRPr="00925185">
        <w:tab/>
        <w:t>in responses with an SDP body to subsequent requests that include an SDP body and include "precondition" option-tag in Supported header field or Require header field received in-dialog; or</w:t>
      </w:r>
    </w:p>
    <w:p w14:paraId="5588C81F" w14:textId="77777777" w:rsidR="00A71F71" w:rsidRPr="00925185" w:rsidRDefault="00A71F71" w:rsidP="00A71F71">
      <w:pPr>
        <w:pStyle w:val="B1"/>
      </w:pPr>
      <w:r w:rsidRPr="00925185">
        <w:t>b)</w:t>
      </w:r>
      <w:r w:rsidRPr="00925185">
        <w:tab/>
        <w:t xml:space="preserve">the received response with an SDP body does not include the "precondition" option-tag in the Require header field, </w:t>
      </w:r>
    </w:p>
    <w:p w14:paraId="7B72212E" w14:textId="77777777" w:rsidR="00A71F71" w:rsidRPr="00925185" w:rsidRDefault="00A71F71" w:rsidP="00A71F71">
      <w:pPr>
        <w:pStyle w:val="B2"/>
      </w:pPr>
      <w:r w:rsidRPr="00925185">
        <w:t>-</w:t>
      </w:r>
      <w:r w:rsidRPr="00925185">
        <w:tab/>
        <w:t xml:space="preserve">in subsequent requests that include an SDP body, the originating UE shall not include a Require or Supported header field with "precondition" option-tag in the same </w:t>
      </w:r>
      <w:proofErr w:type="gramStart"/>
      <w:r w:rsidRPr="00925185">
        <w:t>dialog;</w:t>
      </w:r>
      <w:proofErr w:type="gramEnd"/>
      <w:r w:rsidRPr="00925185">
        <w:t xml:space="preserve"> </w:t>
      </w:r>
    </w:p>
    <w:p w14:paraId="646FCC55" w14:textId="77777777" w:rsidR="00A71F71" w:rsidRPr="00925185" w:rsidRDefault="00A71F71" w:rsidP="00A71F71">
      <w:pPr>
        <w:pStyle w:val="B2"/>
      </w:pPr>
      <w:r w:rsidRPr="00925185">
        <w:t>-</w:t>
      </w:r>
      <w:r w:rsidRPr="00925185">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FFEC500" w14:textId="77777777" w:rsidR="00A71F71" w:rsidRPr="00925185" w:rsidRDefault="00A71F71" w:rsidP="00A71F71">
      <w:pPr>
        <w:pStyle w:val="B2"/>
      </w:pPr>
      <w:r w:rsidRPr="00925185">
        <w:lastRenderedPageBreak/>
        <w:t>-</w:t>
      </w:r>
      <w:r w:rsidRPr="00925185">
        <w:tab/>
        <w:t>in responses with an SDP body to subsequent requests with an SDP body and with "precondition" option-tag in the Require or Supported header field, the originating UE shall include a Require header field with "precondition" option-tag in the same dialog.</w:t>
      </w:r>
    </w:p>
    <w:p w14:paraId="5BD86EF5" w14:textId="77777777" w:rsidR="00A71F71" w:rsidRPr="00925185" w:rsidRDefault="00A71F71" w:rsidP="00A71F71">
      <w:pPr>
        <w:pStyle w:val="NO"/>
      </w:pPr>
      <w:r w:rsidRPr="00925185">
        <w:t>NOTE 2:</w:t>
      </w:r>
      <w:r w:rsidRPr="00925185">
        <w:tab/>
        <w:t xml:space="preserve">Table A.4 specifies that UE support of forking is required in accordance with RFC 3261 [26]. The UE can accept or reject any of the forked responses, for example, if the UE </w:t>
      </w:r>
      <w:proofErr w:type="gramStart"/>
      <w:r w:rsidRPr="00925185">
        <w:t>is capable of supporting</w:t>
      </w:r>
      <w:proofErr w:type="gramEnd"/>
      <w:r w:rsidRPr="00925185">
        <w:t xml:space="preserve"> a limited number of simultaneous transactions or early dialogs.</w:t>
      </w:r>
    </w:p>
    <w:p w14:paraId="1925A4AB" w14:textId="77777777" w:rsidR="00A71F71" w:rsidRPr="00925185" w:rsidRDefault="00A71F71" w:rsidP="00A71F71">
      <w:r w:rsidRPr="00925185">
        <w:t xml:space="preserve">Upon successful reservation of local </w:t>
      </w:r>
      <w:proofErr w:type="gramStart"/>
      <w:r w:rsidRPr="00925185">
        <w:t>resources</w:t>
      </w:r>
      <w:proofErr w:type="gramEnd"/>
      <w:r w:rsidRPr="00925185">
        <w:t xml:space="preserve"> the UE shall confirm the successful resource reservation (see subclause 6.1.2) within the next SIP request.</w:t>
      </w:r>
    </w:p>
    <w:p w14:paraId="542AEAAB" w14:textId="77777777" w:rsidR="00A71F71" w:rsidRPr="00925185" w:rsidRDefault="00A71F71" w:rsidP="00A71F71">
      <w:pPr>
        <w:pStyle w:val="NO"/>
      </w:pPr>
      <w:r w:rsidRPr="00925185">
        <w:t>NOTE 3:</w:t>
      </w:r>
      <w:r w:rsidRPr="00925185">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925185">
        <w:t>reINVITE</w:t>
      </w:r>
      <w:proofErr w:type="spellEnd"/>
      <w:r w:rsidRPr="00925185">
        <w:t xml:space="preserve"> request can be used for this confirmation after a 200 (OK) response has been received for the initial INVITE </w:t>
      </w:r>
      <w:proofErr w:type="gramStart"/>
      <w:r w:rsidRPr="00925185">
        <w:t>request, in case</w:t>
      </w:r>
      <w:proofErr w:type="gramEnd"/>
      <w:r w:rsidRPr="00925185">
        <w:t xml:space="preserve"> the terminating UE does not support the PRACK request (as described in RFC 3262 [27]) and does not support the UPDATE request (as described in RFC 3311 [29]).</w:t>
      </w:r>
    </w:p>
    <w:p w14:paraId="0D7984F4" w14:textId="77777777" w:rsidR="00A71F71" w:rsidRPr="00925185" w:rsidRDefault="00A71F71" w:rsidP="00A71F71">
      <w:pPr>
        <w:pStyle w:val="NO"/>
        <w:rPr>
          <w:snapToGrid w:val="0"/>
        </w:rPr>
      </w:pPr>
      <w:r w:rsidRPr="00925185">
        <w:rPr>
          <w:snapToGrid w:val="0"/>
        </w:rPr>
        <w:t>NOTE 4:</w:t>
      </w:r>
      <w:r w:rsidRPr="00925185">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09EE4E86" w14:textId="77777777" w:rsidR="00A71F71" w:rsidRPr="00925185" w:rsidRDefault="00A71F71" w:rsidP="00A71F71">
      <w:pPr>
        <w:pStyle w:val="NO"/>
      </w:pPr>
      <w:r w:rsidRPr="00925185">
        <w:t>NOTE 5:</w:t>
      </w:r>
      <w:r w:rsidRPr="00925185">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164721E8" w14:textId="77777777" w:rsidR="00A71F71" w:rsidRPr="00925185" w:rsidRDefault="00A71F71" w:rsidP="00A71F71">
      <w:pPr>
        <w:pStyle w:val="NO"/>
      </w:pPr>
      <w:r w:rsidRPr="00925185">
        <w:t>NOTE 6:</w:t>
      </w:r>
      <w:r w:rsidRPr="00925185">
        <w:tab/>
        <w:t>The UE procedures for rendering of the received early media and of the locally generated communication progress information are specified in 3GPP TS 24.628 [8ZF].</w:t>
      </w:r>
    </w:p>
    <w:p w14:paraId="4BDE7FC0" w14:textId="0BEE8A91" w:rsidR="001F5ECF" w:rsidRPr="00925185" w:rsidRDefault="001F5ECF" w:rsidP="001F5ECF">
      <w:pPr>
        <w:rPr>
          <w:ins w:id="3" w:author="Ericsson" w:date="2021-08-05T20:45:00Z"/>
        </w:rPr>
      </w:pPr>
      <w:ins w:id="4" w:author="Ericsson" w:date="2021-08-05T20:45:00Z">
        <w:r w:rsidRPr="00925185">
          <w:t>[TS 24.229, clause 5.1.</w:t>
        </w:r>
        <w:r>
          <w:t>5</w:t>
        </w:r>
        <w:r w:rsidRPr="00925185">
          <w:t>A]:</w:t>
        </w:r>
      </w:ins>
    </w:p>
    <w:p w14:paraId="086304FD" w14:textId="77777777" w:rsidR="001F5ECF" w:rsidRPr="006E59FF" w:rsidRDefault="001F5ECF" w:rsidP="001F5ECF">
      <w:pPr>
        <w:rPr>
          <w:ins w:id="5" w:author="Ericsson" w:date="2021-08-05T20:46:00Z"/>
        </w:rPr>
      </w:pPr>
      <w:ins w:id="6" w:author="Ericsson" w:date="2021-08-05T20:46:00Z">
        <w:r w:rsidRPr="006E59FF">
          <w:t xml:space="preserve">The precondition disabling policy indicates whether the UE </w:t>
        </w:r>
        <w:proofErr w:type="gramStart"/>
        <w:r w:rsidRPr="006E59FF">
          <w:t>is allowed to</w:t>
        </w:r>
        <w:proofErr w:type="gramEnd"/>
        <w:r w:rsidRPr="006E59FF">
          <w:t xml:space="preserve"> use the precondition mechanism or whether the UE is not allowed to use the precondition mechanism.</w:t>
        </w:r>
      </w:ins>
    </w:p>
    <w:p w14:paraId="59C31B6D" w14:textId="77777777" w:rsidR="001F5ECF" w:rsidRPr="006E59FF" w:rsidRDefault="001F5ECF" w:rsidP="001F5ECF">
      <w:pPr>
        <w:rPr>
          <w:ins w:id="7" w:author="Ericsson" w:date="2021-08-05T20:46:00Z"/>
        </w:rPr>
      </w:pPr>
      <w:ins w:id="8" w:author="Ericsson" w:date="2021-08-05T20:46:00Z">
        <w:r w:rsidRPr="006E59FF">
          <w:t xml:space="preserve">If the precondition disabling policy is not configured, the precondition disabling policy is assumed to indicate that the UE </w:t>
        </w:r>
        <w:proofErr w:type="gramStart"/>
        <w:r w:rsidRPr="006E59FF">
          <w:t>is allowed to</w:t>
        </w:r>
        <w:proofErr w:type="gramEnd"/>
        <w:r w:rsidRPr="006E59FF">
          <w:t xml:space="preserve"> use the precondition mechanism.</w:t>
        </w:r>
      </w:ins>
    </w:p>
    <w:p w14:paraId="2D00034F" w14:textId="77777777" w:rsidR="001F5ECF" w:rsidRPr="006E59FF" w:rsidRDefault="001F5ECF" w:rsidP="001F5ECF">
      <w:pPr>
        <w:rPr>
          <w:ins w:id="9" w:author="Ericsson" w:date="2021-08-05T20:46:00Z"/>
        </w:rPr>
      </w:pPr>
      <w:ins w:id="10" w:author="Ericsson" w:date="2021-08-05T20:46:00Z">
        <w:r w:rsidRPr="006E59FF">
          <w:t>The UE may support the precondition disabling policy.</w:t>
        </w:r>
      </w:ins>
    </w:p>
    <w:p w14:paraId="748BB7F3" w14:textId="77777777" w:rsidR="001F5ECF" w:rsidRPr="006E59FF" w:rsidRDefault="001F5ECF" w:rsidP="001F5ECF">
      <w:pPr>
        <w:rPr>
          <w:ins w:id="11" w:author="Ericsson" w:date="2021-08-05T20:46:00Z"/>
        </w:rPr>
      </w:pPr>
      <w:ins w:id="12" w:author="Ericsson" w:date="2021-08-05T20:46:00Z">
        <w:r w:rsidRPr="006E59FF">
          <w:t>If the UE supports the precondition disabling policy, the UE may support being configured with the precondition disabling policy using one or more of the following methods:</w:t>
        </w:r>
      </w:ins>
    </w:p>
    <w:p w14:paraId="2F1CE5B5" w14:textId="77777777" w:rsidR="001F5ECF" w:rsidRPr="006E59FF" w:rsidRDefault="001F5ECF" w:rsidP="001F5ECF">
      <w:pPr>
        <w:pStyle w:val="B1"/>
        <w:rPr>
          <w:ins w:id="13" w:author="Ericsson" w:date="2021-08-05T20:46:00Z"/>
          <w:lang w:eastAsia="zh-CN"/>
        </w:rPr>
      </w:pPr>
      <w:ins w:id="14" w:author="Ericsson" w:date="2021-08-05T20:46:00Z">
        <w:r w:rsidRPr="006E59FF">
          <w:rPr>
            <w:lang w:eastAsia="zh-CN"/>
          </w:rPr>
          <w:t>a)</w:t>
        </w:r>
        <w:r w:rsidRPr="006E59FF">
          <w:rPr>
            <w:lang w:eastAsia="zh-CN"/>
          </w:rPr>
          <w:tab/>
        </w:r>
        <w:r w:rsidRPr="006E59FF">
          <w:t xml:space="preserve">the </w:t>
        </w:r>
        <w:proofErr w:type="spellStart"/>
        <w:r w:rsidRPr="006E59FF">
          <w:t>Precondition_disabling_policy</w:t>
        </w:r>
        <w:proofErr w:type="spellEnd"/>
        <w:r w:rsidRPr="006E59FF">
          <w:rPr>
            <w:lang w:val="en-US"/>
          </w:rPr>
          <w:t xml:space="preserve"> </w:t>
        </w:r>
        <w:r w:rsidRPr="006E59FF">
          <w:rPr>
            <w:lang w:eastAsia="zh-CN"/>
          </w:rPr>
          <w:t>node</w:t>
        </w:r>
        <w:r w:rsidRPr="006E59FF">
          <w:rPr>
            <w:lang w:val="en-US"/>
          </w:rPr>
          <w:t xml:space="preserve"> of the </w:t>
        </w:r>
        <w:proofErr w:type="spellStart"/>
        <w:r w:rsidRPr="006E59FF">
          <w:rPr>
            <w:lang w:eastAsia="zh-CN"/>
          </w:rPr>
          <w:t>EF</w:t>
        </w:r>
        <w:r w:rsidRPr="006E59FF">
          <w:rPr>
            <w:vertAlign w:val="subscript"/>
            <w:lang w:eastAsia="zh-CN"/>
          </w:rPr>
          <w:t>IMSConfigDat</w:t>
        </w:r>
        <w:r w:rsidRPr="006E59FF">
          <w:rPr>
            <w:lang w:eastAsia="zh-CN"/>
          </w:rPr>
          <w:t>a</w:t>
        </w:r>
        <w:proofErr w:type="spellEnd"/>
        <w:r w:rsidRPr="006E59FF">
          <w:rPr>
            <w:lang w:eastAsia="zh-CN"/>
          </w:rPr>
          <w:t xml:space="preserve"> file described in 3GPP TS 31.102 [15C</w:t>
        </w:r>
        <w:proofErr w:type="gramStart"/>
        <w:r w:rsidRPr="006E59FF">
          <w:rPr>
            <w:lang w:eastAsia="zh-CN"/>
          </w:rPr>
          <w:t>];</w:t>
        </w:r>
        <w:proofErr w:type="gramEnd"/>
      </w:ins>
    </w:p>
    <w:p w14:paraId="02A5111F" w14:textId="77777777" w:rsidR="001F5ECF" w:rsidRPr="006E59FF" w:rsidRDefault="001F5ECF" w:rsidP="001F5ECF">
      <w:pPr>
        <w:pStyle w:val="B1"/>
        <w:rPr>
          <w:ins w:id="15" w:author="Ericsson" w:date="2021-08-05T20:46:00Z"/>
          <w:lang w:eastAsia="zh-CN"/>
        </w:rPr>
      </w:pPr>
      <w:ins w:id="16" w:author="Ericsson" w:date="2021-08-05T20:46:00Z">
        <w:r w:rsidRPr="006E59FF">
          <w:rPr>
            <w:lang w:eastAsia="zh-CN"/>
          </w:rPr>
          <w:t>b)</w:t>
        </w:r>
        <w:r w:rsidRPr="006E59FF">
          <w:rPr>
            <w:lang w:eastAsia="zh-CN"/>
          </w:rPr>
          <w:tab/>
        </w:r>
        <w:r w:rsidRPr="006E59FF">
          <w:t xml:space="preserve">the </w:t>
        </w:r>
        <w:proofErr w:type="spellStart"/>
        <w:r w:rsidRPr="006E59FF">
          <w:t>Precondition_disabling_policy</w:t>
        </w:r>
        <w:proofErr w:type="spellEnd"/>
        <w:r w:rsidRPr="006E59FF">
          <w:rPr>
            <w:lang w:val="en-US"/>
          </w:rPr>
          <w:t xml:space="preserve"> </w:t>
        </w:r>
        <w:r w:rsidRPr="006E59FF">
          <w:rPr>
            <w:lang w:eastAsia="zh-CN"/>
          </w:rPr>
          <w:t>node</w:t>
        </w:r>
        <w:r w:rsidRPr="006E59FF">
          <w:rPr>
            <w:lang w:val="en-US"/>
          </w:rPr>
          <w:t xml:space="preserve"> of the </w:t>
        </w:r>
        <w:proofErr w:type="spellStart"/>
        <w:r w:rsidRPr="006E59FF">
          <w:rPr>
            <w:lang w:eastAsia="zh-CN"/>
          </w:rPr>
          <w:t>EF</w:t>
        </w:r>
        <w:r w:rsidRPr="006E59FF">
          <w:rPr>
            <w:vertAlign w:val="subscript"/>
            <w:lang w:eastAsia="zh-CN"/>
          </w:rPr>
          <w:t>IMSConfigData</w:t>
        </w:r>
        <w:proofErr w:type="spellEnd"/>
        <w:r w:rsidRPr="006E59FF">
          <w:rPr>
            <w:lang w:eastAsia="zh-CN"/>
          </w:rPr>
          <w:t xml:space="preserve"> file described in 3GPP TS 31.103 [15B]; and</w:t>
        </w:r>
      </w:ins>
    </w:p>
    <w:p w14:paraId="118E86DD" w14:textId="77777777" w:rsidR="001F5ECF" w:rsidRPr="006E59FF" w:rsidRDefault="001F5ECF" w:rsidP="001F5ECF">
      <w:pPr>
        <w:pStyle w:val="B1"/>
        <w:rPr>
          <w:ins w:id="17" w:author="Ericsson" w:date="2021-08-05T20:46:00Z"/>
        </w:rPr>
      </w:pPr>
      <w:ins w:id="18" w:author="Ericsson" w:date="2021-08-05T20:46:00Z">
        <w:r w:rsidRPr="006E59FF">
          <w:rPr>
            <w:lang w:val="en-US"/>
          </w:rPr>
          <w:t>c)</w:t>
        </w:r>
        <w:r w:rsidRPr="006E59FF">
          <w:rPr>
            <w:lang w:eastAsia="zh-CN"/>
          </w:rPr>
          <w:tab/>
        </w:r>
        <w:r w:rsidRPr="006E59FF">
          <w:t xml:space="preserve">the </w:t>
        </w:r>
        <w:proofErr w:type="spellStart"/>
        <w:r w:rsidRPr="006E59FF">
          <w:t>Precondition_disabling_policy</w:t>
        </w:r>
        <w:proofErr w:type="spellEnd"/>
        <w:r w:rsidRPr="006E59FF">
          <w:rPr>
            <w:lang w:val="en-US"/>
          </w:rPr>
          <w:t xml:space="preserve"> node of </w:t>
        </w:r>
        <w:r w:rsidRPr="006E59FF">
          <w:rPr>
            <w:rFonts w:eastAsia="MS Mincho"/>
          </w:rPr>
          <w:t>3GPP TS 24.167 </w:t>
        </w:r>
        <w:r w:rsidRPr="006E59FF">
          <w:t>[8G].</w:t>
        </w:r>
      </w:ins>
    </w:p>
    <w:p w14:paraId="23D89366" w14:textId="77777777" w:rsidR="001F5ECF" w:rsidRPr="006E59FF" w:rsidRDefault="001F5ECF" w:rsidP="001F5ECF">
      <w:pPr>
        <w:rPr>
          <w:ins w:id="19" w:author="Ericsson" w:date="2021-08-05T20:46:00Z"/>
        </w:rPr>
      </w:pPr>
      <w:ins w:id="20" w:author="Ericsson" w:date="2021-08-05T20:46:00Z">
        <w:r w:rsidRPr="006E59FF">
          <w:t xml:space="preserve">If the UE is configured with both the </w:t>
        </w:r>
        <w:proofErr w:type="spellStart"/>
        <w:r w:rsidRPr="006E59FF">
          <w:t>Precondition_disabling_policy</w:t>
        </w:r>
        <w:proofErr w:type="spellEnd"/>
        <w:r w:rsidRPr="006E59FF">
          <w:rPr>
            <w:lang w:val="en-US"/>
          </w:rPr>
          <w:t xml:space="preserve"> </w:t>
        </w:r>
        <w:r w:rsidRPr="006E59FF">
          <w:rPr>
            <w:lang w:val="x-none" w:eastAsia="zh-CN"/>
          </w:rPr>
          <w:t>node</w:t>
        </w:r>
        <w:r w:rsidRPr="006E59FF">
          <w:rPr>
            <w:lang w:val="en-US"/>
          </w:rPr>
          <w:t xml:space="preserve"> </w:t>
        </w:r>
        <w:r w:rsidRPr="006E59FF">
          <w:t xml:space="preserve">of </w:t>
        </w:r>
        <w:r w:rsidRPr="006E59FF">
          <w:rPr>
            <w:rFonts w:eastAsia="MS Mincho"/>
          </w:rPr>
          <w:t>3GPP TS 24.167 </w:t>
        </w:r>
        <w:r w:rsidRPr="006E59FF">
          <w:t xml:space="preserve">[8G] and the </w:t>
        </w:r>
        <w:proofErr w:type="spellStart"/>
        <w:r w:rsidRPr="006E59FF">
          <w:t>Precondition_disabling_policy</w:t>
        </w:r>
        <w:proofErr w:type="spellEnd"/>
        <w:r w:rsidRPr="006E59FF">
          <w:rPr>
            <w:lang w:val="en-US"/>
          </w:rPr>
          <w:t xml:space="preserve"> </w:t>
        </w:r>
        <w:r w:rsidRPr="006E59FF">
          <w:rPr>
            <w:lang w:val="x-none" w:eastAsia="zh-CN"/>
          </w:rPr>
          <w:t>node</w:t>
        </w:r>
        <w:r w:rsidRPr="006E59FF">
          <w:rPr>
            <w:lang w:val="en-US"/>
          </w:rPr>
          <w:t xml:space="preserve"> of </w:t>
        </w:r>
        <w:r w:rsidRPr="006E59FF">
          <w:t xml:space="preserve">the </w:t>
        </w:r>
        <w:proofErr w:type="spellStart"/>
        <w:r w:rsidRPr="006E59FF">
          <w:t>EF</w:t>
        </w:r>
        <w:r w:rsidRPr="006E59FF">
          <w:rPr>
            <w:vertAlign w:val="subscript"/>
          </w:rPr>
          <w:t>IMSConfigData</w:t>
        </w:r>
        <w:proofErr w:type="spellEnd"/>
        <w:r w:rsidRPr="006E59FF">
          <w:t xml:space="preserve"> file described in 3GPP TS 31.102 [15C]</w:t>
        </w:r>
        <w:r w:rsidRPr="006E59FF">
          <w:rPr>
            <w:lang w:val="en-US"/>
          </w:rPr>
          <w:t xml:space="preserve"> or </w:t>
        </w:r>
        <w:r w:rsidRPr="006E59FF">
          <w:t xml:space="preserve">3GPP TS 31.103 [15B], then the </w:t>
        </w:r>
        <w:proofErr w:type="spellStart"/>
        <w:r w:rsidRPr="006E59FF">
          <w:t>Precondition_disabling_policy</w:t>
        </w:r>
        <w:proofErr w:type="spellEnd"/>
        <w:r w:rsidRPr="006E59FF">
          <w:rPr>
            <w:lang w:val="en-US"/>
          </w:rPr>
          <w:t xml:space="preserve"> </w:t>
        </w:r>
        <w:r w:rsidRPr="006E59FF">
          <w:rPr>
            <w:lang w:val="x-none" w:eastAsia="zh-CN"/>
          </w:rPr>
          <w:t>node</w:t>
        </w:r>
        <w:r w:rsidRPr="006E59FF">
          <w:rPr>
            <w:lang w:val="en-US"/>
          </w:rPr>
          <w:t xml:space="preserve"> of </w:t>
        </w:r>
        <w:r w:rsidRPr="006E59FF">
          <w:t xml:space="preserve">the </w:t>
        </w:r>
        <w:proofErr w:type="spellStart"/>
        <w:r w:rsidRPr="006E59FF">
          <w:t>EF</w:t>
        </w:r>
        <w:r w:rsidRPr="006E59FF">
          <w:rPr>
            <w:vertAlign w:val="subscript"/>
          </w:rPr>
          <w:t>IMSConfigData</w:t>
        </w:r>
        <w:proofErr w:type="spellEnd"/>
        <w:r w:rsidRPr="006E59FF">
          <w:t xml:space="preserve"> file shall take precedence.</w:t>
        </w:r>
      </w:ins>
    </w:p>
    <w:p w14:paraId="469B62A2" w14:textId="77777777" w:rsidR="001F5ECF" w:rsidRPr="006E59FF" w:rsidRDefault="001F5ECF" w:rsidP="001F5ECF">
      <w:pPr>
        <w:pStyle w:val="NO"/>
        <w:rPr>
          <w:ins w:id="21" w:author="Ericsson" w:date="2021-08-05T20:46:00Z"/>
          <w:lang w:val="en-US"/>
        </w:rPr>
      </w:pPr>
      <w:ins w:id="22" w:author="Ericsson" w:date="2021-08-05T20:46:00Z">
        <w:r w:rsidRPr="006E59FF">
          <w:rPr>
            <w:lang w:val="en-US"/>
          </w:rPr>
          <w:t>NOTE:</w:t>
        </w:r>
        <w:r w:rsidRPr="006E59FF">
          <w:rPr>
            <w:lang w:val="en-US"/>
          </w:rPr>
          <w:tab/>
        </w:r>
        <w:r w:rsidRPr="006E59FF">
          <w:rPr>
            <w:lang w:val="en-US" w:eastAsia="zh-CN"/>
          </w:rPr>
          <w:t>Precedence</w:t>
        </w:r>
        <w:r w:rsidRPr="006E59FF">
          <w:rPr>
            <w:lang w:val="en-US"/>
          </w:rPr>
          <w:t xml:space="preserve"> for files configured on both the USIM and ISIM is defined in 3GPP TS 31.103 [15B].</w:t>
        </w:r>
      </w:ins>
    </w:p>
    <w:p w14:paraId="5223ABA1" w14:textId="77777777" w:rsidR="001F5ECF" w:rsidRPr="006E59FF" w:rsidRDefault="001F5ECF" w:rsidP="001F5ECF">
      <w:pPr>
        <w:rPr>
          <w:ins w:id="23" w:author="Ericsson" w:date="2021-08-05T20:46:00Z"/>
        </w:rPr>
      </w:pPr>
      <w:ins w:id="24" w:author="Ericsson" w:date="2021-08-05T20:46:00Z">
        <w:r w:rsidRPr="006E59FF">
          <w:rPr>
            <w:lang w:val="en-US"/>
          </w:rPr>
          <w:t xml:space="preserve">The precondition </w:t>
        </w:r>
        <w:proofErr w:type="spellStart"/>
        <w:r w:rsidRPr="006E59FF">
          <w:rPr>
            <w:lang w:val="en-US"/>
          </w:rPr>
          <w:t>mechanims</w:t>
        </w:r>
        <w:proofErr w:type="spellEnd"/>
        <w:r w:rsidRPr="006E59FF">
          <w:rPr>
            <w:lang w:val="en-US"/>
          </w:rPr>
          <w:t xml:space="preserve"> is disabled, if </w:t>
        </w:r>
        <w:r w:rsidRPr="006E59FF">
          <w:t>the UE supports the precondition disabling policy and the precondition disabling policy indicates that the UE is not allowed to use the precondition mechanism.</w:t>
        </w:r>
      </w:ins>
    </w:p>
    <w:p w14:paraId="3D7C23F8" w14:textId="77777777" w:rsidR="001F5ECF" w:rsidRPr="006E59FF" w:rsidRDefault="001F5ECF" w:rsidP="001F5ECF">
      <w:pPr>
        <w:rPr>
          <w:ins w:id="25" w:author="Ericsson" w:date="2021-08-05T20:46:00Z"/>
          <w:lang w:val="en-US"/>
        </w:rPr>
      </w:pPr>
      <w:ins w:id="26" w:author="Ericsson" w:date="2021-08-05T20:46:00Z">
        <w:r w:rsidRPr="006E59FF">
          <w:rPr>
            <w:lang w:val="en-US"/>
          </w:rPr>
          <w:t>The precondition mechanism is enabled, if:</w:t>
        </w:r>
      </w:ins>
    </w:p>
    <w:p w14:paraId="5E7CAAD2" w14:textId="77777777" w:rsidR="001F5ECF" w:rsidRPr="006E59FF" w:rsidRDefault="001F5ECF" w:rsidP="001F5ECF">
      <w:pPr>
        <w:pStyle w:val="B1"/>
        <w:rPr>
          <w:ins w:id="27" w:author="Ericsson" w:date="2021-08-05T20:46:00Z"/>
        </w:rPr>
      </w:pPr>
      <w:ins w:id="28" w:author="Ericsson" w:date="2021-08-05T20:46:00Z">
        <w:r w:rsidRPr="006E59FF">
          <w:t>1)</w:t>
        </w:r>
        <w:r w:rsidRPr="006E59FF">
          <w:tab/>
          <w:t>the UE does not support the precondition disabling policy; or</w:t>
        </w:r>
      </w:ins>
    </w:p>
    <w:p w14:paraId="07CC8387" w14:textId="6FB2304C" w:rsidR="001F5ECF" w:rsidRDefault="001F5ECF" w:rsidP="001F5ECF">
      <w:pPr>
        <w:rPr>
          <w:ins w:id="29" w:author="Ericsson" w:date="2021-08-05T20:45:00Z"/>
        </w:rPr>
      </w:pPr>
      <w:ins w:id="30" w:author="Ericsson" w:date="2021-08-05T20:46:00Z">
        <w:r w:rsidRPr="006E59FF">
          <w:rPr>
            <w:lang w:val="en-US"/>
          </w:rPr>
          <w:t>2)</w:t>
        </w:r>
        <w:r w:rsidRPr="006E59FF">
          <w:tab/>
          <w:t>the UE supports the precondition disabling policy and the precondition disabling policy indicate</w:t>
        </w:r>
        <w:r w:rsidRPr="006E59FF">
          <w:rPr>
            <w:lang w:val="en-US"/>
          </w:rPr>
          <w:t>s</w:t>
        </w:r>
        <w:r w:rsidRPr="006E59FF">
          <w:t xml:space="preserve"> that the UE </w:t>
        </w:r>
        <w:proofErr w:type="gramStart"/>
        <w:r w:rsidRPr="006E59FF">
          <w:t>is allowed to</w:t>
        </w:r>
        <w:proofErr w:type="gramEnd"/>
        <w:r w:rsidRPr="006E59FF">
          <w:t xml:space="preserve"> use the precondition mechanism.</w:t>
        </w:r>
      </w:ins>
    </w:p>
    <w:p w14:paraId="41EC6FBD" w14:textId="4DF6955A" w:rsidR="00A71F71" w:rsidRPr="00925185" w:rsidRDefault="00A71F71" w:rsidP="00A71F71">
      <w:r w:rsidRPr="00925185">
        <w:lastRenderedPageBreak/>
        <w:t>[TS 24.229, clause 6.1.1]:</w:t>
      </w:r>
    </w:p>
    <w:p w14:paraId="268770D1" w14:textId="77777777" w:rsidR="00A71F71" w:rsidRPr="00925185" w:rsidRDefault="00A71F71" w:rsidP="00A71F71">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34FFBC85" w14:textId="77777777" w:rsidR="00A71F71" w:rsidRPr="00925185" w:rsidRDefault="00A71F71" w:rsidP="00A71F71">
      <w:pPr>
        <w:rPr>
          <w:snapToGrid w:val="0"/>
        </w:rPr>
      </w:pPr>
      <w:proofErr w:type="gramStart"/>
      <w:r w:rsidRPr="00925185">
        <w:rPr>
          <w:snapToGrid w:val="0"/>
        </w:rPr>
        <w:t>In order to</w:t>
      </w:r>
      <w:proofErr w:type="gramEnd"/>
      <w:r w:rsidRPr="00925185">
        <w:rPr>
          <w:snapToGrid w:val="0"/>
        </w:rPr>
        <w:t xml:space="preserve"> authorize the media streams, the P-CSCF and S-CSCF have to be able to inspect SDP message bodies. Hence, the UE shall not encrypt SDP message bodies.</w:t>
      </w:r>
    </w:p>
    <w:p w14:paraId="51F015CE" w14:textId="77777777" w:rsidR="00A71F71" w:rsidRPr="00925185" w:rsidRDefault="00A71F71" w:rsidP="00A71F71">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281515D" w14:textId="77777777" w:rsidR="00A71F71" w:rsidRPr="00925185" w:rsidRDefault="00A71F71" w:rsidP="00A71F71">
      <w:pPr>
        <w:pStyle w:val="NO"/>
      </w:pPr>
      <w:r w:rsidRPr="00925185">
        <w:t>NOTE 1:</w:t>
      </w:r>
      <w:r w:rsidRPr="00925185">
        <w:tab/>
        <w:t>A codec can have multiple payload type numbers associated with it.</w:t>
      </w:r>
    </w:p>
    <w:p w14:paraId="361B01E0" w14:textId="77777777" w:rsidR="00A71F71" w:rsidRPr="00925185" w:rsidRDefault="00A71F71" w:rsidP="00A71F71">
      <w:pPr>
        <w:rPr>
          <w:snapToGrid w:val="0"/>
        </w:rPr>
      </w:pPr>
      <w:proofErr w:type="gramStart"/>
      <w:r w:rsidRPr="00925185">
        <w:rPr>
          <w:snapToGrid w:val="0"/>
        </w:rPr>
        <w:t>In order to</w:t>
      </w:r>
      <w:proofErr w:type="gramEnd"/>
      <w:r w:rsidRPr="00925185">
        <w:rPr>
          <w:snapToGrid w:val="0"/>
        </w:rPr>
        <w:t xml:space="preserve"> support accurate bandwidth calculations, the UE may include the "a=</w:t>
      </w:r>
      <w:proofErr w:type="spellStart"/>
      <w:r w:rsidRPr="00925185">
        <w:rPr>
          <w:snapToGrid w:val="0"/>
        </w:rPr>
        <w:t>ptime</w:t>
      </w:r>
      <w:proofErr w:type="spellEnd"/>
      <w:r w:rsidRPr="00925185">
        <w:rPr>
          <w:snapToGrid w:val="0"/>
        </w:rPr>
        <w:t>" attribute for all "audio" media lines as described in RFC 4566 [39]. If a UE receives an "audio" media line with "a=</w:t>
      </w:r>
      <w:proofErr w:type="spellStart"/>
      <w:r w:rsidRPr="00925185">
        <w:rPr>
          <w:snapToGrid w:val="0"/>
        </w:rPr>
        <w:t>ptime</w:t>
      </w:r>
      <w:proofErr w:type="spellEnd"/>
      <w:r w:rsidRPr="00925185">
        <w:rPr>
          <w:snapToGrid w:val="0"/>
        </w:rPr>
        <w:t>" specified, the UE should transmit at the specified packetization rate. If a UE receives an "audio" media line which does not have "a=</w:t>
      </w:r>
      <w:proofErr w:type="spellStart"/>
      <w:r w:rsidRPr="00925185">
        <w:rPr>
          <w:snapToGrid w:val="0"/>
        </w:rPr>
        <w:t>ptime</w:t>
      </w:r>
      <w:proofErr w:type="spellEnd"/>
      <w:r w:rsidRPr="00925185">
        <w:rPr>
          <w:snapToGrid w:val="0"/>
        </w:rPr>
        <w:t>" specified or the UE does not support the "a=</w:t>
      </w:r>
      <w:proofErr w:type="spellStart"/>
      <w:r w:rsidRPr="00925185">
        <w:rPr>
          <w:snapToGrid w:val="0"/>
        </w:rPr>
        <w:t>ptime</w:t>
      </w:r>
      <w:proofErr w:type="spellEnd"/>
      <w:r w:rsidRPr="00925185">
        <w:rPr>
          <w:snapToGrid w:val="0"/>
        </w:rPr>
        <w:t>" attribute, the UE should transmit at the default codec packetization rate as defined in RFC 3551 [55A]. The UE will transmit consistent with the resources available from the network.</w:t>
      </w:r>
    </w:p>
    <w:p w14:paraId="4523C4D8" w14:textId="77777777" w:rsidR="00A71F71" w:rsidRPr="00925185" w:rsidRDefault="00A71F71" w:rsidP="00A71F71">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14:paraId="0843747B" w14:textId="77777777" w:rsidR="00A71F71" w:rsidRPr="00925185" w:rsidRDefault="00A71F71" w:rsidP="00A71F71">
      <w:pPr>
        <w:pStyle w:val="NO"/>
      </w:pPr>
      <w:r w:rsidRPr="00925185">
        <w:t>NOTE 2:</w:t>
      </w:r>
      <w:r w:rsidRPr="00925185">
        <w:tab/>
        <w:t>The above is the minimum requirement for all UEs. Additional requirements can be found in other specifications.</w:t>
      </w:r>
    </w:p>
    <w:p w14:paraId="1ED83647" w14:textId="77777777" w:rsidR="00A71F71" w:rsidRPr="00925185" w:rsidRDefault="00A71F71" w:rsidP="00A71F71">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7A6FFFB" w14:textId="77777777" w:rsidR="00A71F71" w:rsidRPr="00925185" w:rsidRDefault="00A71F71" w:rsidP="00A71F71">
      <w:pPr>
        <w:rPr>
          <w:snapToGrid w:val="0"/>
        </w:rPr>
      </w:pPr>
      <w:r w:rsidRPr="009251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0CB73740" w14:textId="77777777" w:rsidR="00A71F71" w:rsidRPr="00925185" w:rsidRDefault="00A71F71" w:rsidP="00A71F71">
      <w:r w:rsidRPr="009251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6BCF3769" w14:textId="77777777" w:rsidR="00A71F71" w:rsidRPr="00925185" w:rsidRDefault="00A71F71" w:rsidP="00A71F71">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78DBAF2" w14:textId="77777777" w:rsidR="00A71F71" w:rsidRPr="00925185" w:rsidRDefault="00A71F71" w:rsidP="00A71F71">
      <w:pPr>
        <w:pStyle w:val="NO"/>
      </w:pPr>
      <w:r w:rsidRPr="00925185">
        <w:t>NOTE 4:</w:t>
      </w:r>
      <w:r w:rsidRPr="00925185">
        <w:tab/>
        <w:t>Based on this resource reservation can, in certain cases, be initiated immediately after the sending or receiving of the initial SDP offer.</w:t>
      </w:r>
    </w:p>
    <w:p w14:paraId="63499CDF" w14:textId="77777777" w:rsidR="00A71F71" w:rsidRPr="00925185" w:rsidRDefault="00A71F71" w:rsidP="00A71F71">
      <w:r w:rsidRPr="00925185">
        <w:t xml:space="preserve">An INVITE request generated by a UE shall contain </w:t>
      </w:r>
      <w:proofErr w:type="gramStart"/>
      <w:r w:rsidRPr="00925185">
        <w:t>a</w:t>
      </w:r>
      <w:proofErr w:type="gramEnd"/>
      <w:r w:rsidRPr="00925185">
        <w:t xml:space="preserve"> SDP offer and at least one media description. This SDP offer shall reflect the calling user's terminal capabilities and user preferences for the session.</w:t>
      </w:r>
    </w:p>
    <w:p w14:paraId="1A13F161" w14:textId="77777777" w:rsidR="00A71F71" w:rsidRPr="00925185" w:rsidRDefault="00A71F71" w:rsidP="00A71F71">
      <w:r w:rsidRPr="00925185">
        <w:t>If the desired QoS resources for one or more media streams have not been reserved at the UE when constructing the SDP offer, the UE:</w:t>
      </w:r>
    </w:p>
    <w:p w14:paraId="0A1FCBF7" w14:textId="77777777" w:rsidR="00A71F71" w:rsidRPr="00925185" w:rsidRDefault="00A71F71" w:rsidP="00A71F71">
      <w:pPr>
        <w:pStyle w:val="B1"/>
        <w:rPr>
          <w:snapToGrid w:val="0"/>
        </w:rPr>
      </w:pPr>
      <w:r w:rsidRPr="00925185">
        <w:t>-</w:t>
      </w:r>
      <w:r w:rsidRPr="00925185">
        <w:tab/>
        <w:t>shall indicate the related local preconditions for QoS as not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if the UE uses the precondition mechanism (see subclause 5.1.3.1)</w:t>
      </w:r>
      <w:r w:rsidRPr="00925185">
        <w:rPr>
          <w:snapToGrid w:val="0"/>
        </w:rPr>
        <w:t>; and</w:t>
      </w:r>
    </w:p>
    <w:p w14:paraId="00E07F47" w14:textId="77777777" w:rsidR="00A71F71" w:rsidRPr="00925185" w:rsidRDefault="00A71F71" w:rsidP="00A71F71">
      <w:pPr>
        <w:pStyle w:val="B1"/>
      </w:pPr>
      <w:r w:rsidRPr="00925185">
        <w:t>-</w:t>
      </w:r>
      <w:r w:rsidRPr="00925185">
        <w:tab/>
        <w:t>if the UE uses the precondition mechanism (see subclause 5.1.3.1), shall not request confirmation for the result of the resource reservation (as defined in RFC 3312 [30]) at the terminating UE</w:t>
      </w:r>
      <w:r w:rsidRPr="00925185">
        <w:rPr>
          <w:lang w:eastAsia="ja-JP"/>
        </w:rPr>
        <w:t>.</w:t>
      </w:r>
    </w:p>
    <w:p w14:paraId="3F7F7147" w14:textId="77777777" w:rsidR="00A71F71" w:rsidRPr="00925185" w:rsidRDefault="00A71F71" w:rsidP="00A71F71">
      <w:pPr>
        <w:pStyle w:val="NO"/>
      </w:pPr>
      <w:r w:rsidRPr="00925185">
        <w:lastRenderedPageBreak/>
        <w:t>NOTE 1:</w:t>
      </w:r>
      <w:r w:rsidRPr="00925185">
        <w:tab/>
        <w:t>Previous versions of this document mandated the use of the SDP inactive attribute. This document does not prohibit specific services from using direction attributes to implement their service-specific behaviours.</w:t>
      </w:r>
    </w:p>
    <w:p w14:paraId="17298A43" w14:textId="77777777" w:rsidR="00A71F71" w:rsidRPr="00925185" w:rsidRDefault="00A71F71" w:rsidP="00A71F71">
      <w:r w:rsidRPr="009251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and shall not request confirmation for the result of the resource reservation (as defined in RFC 3312 [30]) at the terminating UE</w:t>
      </w:r>
      <w:r w:rsidRPr="00925185">
        <w:rPr>
          <w:snapToGrid w:val="0"/>
        </w:rPr>
        <w:t>.</w:t>
      </w:r>
    </w:p>
    <w:p w14:paraId="2FA9E6A3" w14:textId="77777777" w:rsidR="00A71F71" w:rsidRPr="00925185" w:rsidRDefault="00A71F71" w:rsidP="00A71F71">
      <w:pPr>
        <w:pStyle w:val="NO"/>
      </w:pPr>
      <w:r w:rsidRPr="00925185">
        <w:t>NOTE 2:</w:t>
      </w:r>
      <w:r w:rsidRPr="00925185">
        <w:tab/>
        <w:t>If the originating UE does not use the precondition mechanism (see subclause 5.1.3.1), it will not include any precondition information in the SDP message body.</w:t>
      </w:r>
    </w:p>
    <w:p w14:paraId="2401BAD5" w14:textId="77777777" w:rsidR="00A71F71" w:rsidRPr="00925185" w:rsidRDefault="00A71F71" w:rsidP="00A71F71">
      <w:pPr>
        <w:rPr>
          <w:snapToGrid w:val="0"/>
        </w:rPr>
      </w:pPr>
      <w:r w:rsidRPr="00925185">
        <w:t xml:space="preserve">Upon confirming successful local resource reservation, the UE shall create an SDP offer in which </w:t>
      </w:r>
      <w:r w:rsidRPr="00925185">
        <w:rPr>
          <w:snapToGrid w:val="0"/>
        </w:rPr>
        <w:t xml:space="preserve">the related local preconditions are set to </w:t>
      </w:r>
      <w:proofErr w:type="spellStart"/>
      <w:r w:rsidRPr="00925185">
        <w:rPr>
          <w:snapToGrid w:val="0"/>
        </w:rPr>
        <w:t>met</w:t>
      </w:r>
      <w:proofErr w:type="spellEnd"/>
      <w:r w:rsidRPr="00925185">
        <w:rPr>
          <w:snapToGrid w:val="0"/>
        </w:rPr>
        <w:t>, using the segmented status type, as defined in RFC 3312 [30] and RFC 4032 [64]</w:t>
      </w:r>
      <w:r w:rsidRPr="00925185">
        <w:rPr>
          <w:lang w:eastAsia="ja-JP"/>
        </w:rPr>
        <w:t>.</w:t>
      </w:r>
    </w:p>
    <w:p w14:paraId="71693905" w14:textId="77777777" w:rsidR="00A71F71" w:rsidRPr="00925185" w:rsidRDefault="00A71F71" w:rsidP="00A71F71">
      <w:r w:rsidRPr="00925185">
        <w:t>Upon receiving an SDP answer, which includes more than one codec per media stream, excluding the in-band DTMF codec, as described in subclause 6.1.1, the UE shall:</w:t>
      </w:r>
    </w:p>
    <w:p w14:paraId="6CBD6522" w14:textId="77777777" w:rsidR="00A71F71" w:rsidRPr="00925185" w:rsidRDefault="00A71F71" w:rsidP="00A71F71">
      <w:pPr>
        <w:pStyle w:val="B1"/>
      </w:pPr>
      <w:r w:rsidRPr="00925185">
        <w:t>-</w:t>
      </w:r>
      <w:r w:rsidRPr="00925185">
        <w:tab/>
        <w:t xml:space="preserve">send an SDP offer at the first possible time, selecting only one codec per media </w:t>
      </w:r>
      <w:proofErr w:type="gramStart"/>
      <w:r w:rsidRPr="00925185">
        <w:t>stream;</w:t>
      </w:r>
      <w:proofErr w:type="gramEnd"/>
      <w:r w:rsidRPr="00925185">
        <w:t xml:space="preserve"> or</w:t>
      </w:r>
    </w:p>
    <w:p w14:paraId="38DDADFB" w14:textId="77777777" w:rsidR="00A71F71" w:rsidRPr="00925185" w:rsidRDefault="00A71F71" w:rsidP="00A71F71">
      <w:pPr>
        <w:pStyle w:val="B1"/>
      </w:pPr>
      <w:r w:rsidRPr="00925185">
        <w:t>-</w:t>
      </w:r>
      <w:r w:rsidRPr="00925185">
        <w:tab/>
        <w:t>if the UE is participant in a multi-stream multiparty multimedia conference session using simulcast (indicated by the presence of "a=simulcast" SDP attribute(s) in the SDP answer, as defined in draft-</w:t>
      </w:r>
      <w:proofErr w:type="spellStart"/>
      <w:r w:rsidRPr="00925185">
        <w:t>ietf</w:t>
      </w:r>
      <w:proofErr w:type="spellEnd"/>
      <w:r w:rsidRPr="00925185">
        <w:t>-</w:t>
      </w:r>
      <w:proofErr w:type="spellStart"/>
      <w:r w:rsidRPr="00925185">
        <w:t>mmusic</w:t>
      </w:r>
      <w:proofErr w:type="spellEnd"/>
      <w:r w:rsidRPr="00925185">
        <w:t>-</w:t>
      </w:r>
      <w:proofErr w:type="spellStart"/>
      <w:r w:rsidRPr="00925185">
        <w:t>sdp</w:t>
      </w:r>
      <w:proofErr w:type="spellEnd"/>
      <w:r w:rsidRPr="00925185">
        <w:t>-simulcast [249]), apply the procedures defined in 3GPP TS 26.114 [9B] annex S.</w:t>
      </w:r>
    </w:p>
    <w:p w14:paraId="2B684DED" w14:textId="77777777" w:rsidR="00A71F71" w:rsidRPr="00925185" w:rsidRDefault="00A71F71" w:rsidP="00A71F71">
      <w:r w:rsidRPr="00925185">
        <w:t>[TS 26.114, clause 5.2.1.1]:</w:t>
      </w:r>
    </w:p>
    <w:p w14:paraId="5B824B79" w14:textId="77777777" w:rsidR="00A71F71" w:rsidRPr="00925185" w:rsidRDefault="00A71F71" w:rsidP="00A71F71">
      <w:r w:rsidRPr="00925185">
        <w:t xml:space="preserve">MTSI clients in terminals offering speech communication shall support narrowband, </w:t>
      </w:r>
      <w:proofErr w:type="gramStart"/>
      <w:r w:rsidRPr="00925185">
        <w:t>wideband</w:t>
      </w:r>
      <w:proofErr w:type="gramEnd"/>
      <w:r w:rsidRPr="00925185">
        <w:t xml:space="preserve"> and super-wideband communication.</w:t>
      </w:r>
    </w:p>
    <w:p w14:paraId="30963AA6" w14:textId="77777777" w:rsidR="00A71F71" w:rsidRPr="00925185" w:rsidRDefault="00A71F71" w:rsidP="00A71F71">
      <w:r w:rsidRPr="00925185">
        <w:t>In addition, MTSI clients in terminals offering speech communication shall support:</w:t>
      </w:r>
    </w:p>
    <w:p w14:paraId="0E54B60B" w14:textId="77777777" w:rsidR="00A71F71" w:rsidRPr="00925185" w:rsidRDefault="00A71F71" w:rsidP="00A71F71">
      <w:pPr>
        <w:pStyle w:val="B1"/>
      </w:pPr>
      <w:r w:rsidRPr="00925185">
        <w:t>-</w:t>
      </w:r>
      <w:r w:rsidRPr="00925185">
        <w:tab/>
        <w:t xml:space="preserve">AMR speech codec (3GPP TS 26.071 [11], 3GPP TS 26.090 [12], 3GPP TS 26.073 [13] and 3GPP TS 26.104 [14]) including all 8 modes and </w:t>
      </w:r>
      <w:proofErr w:type="gramStart"/>
      <w:r w:rsidRPr="00925185">
        <w:t>source controlled</w:t>
      </w:r>
      <w:proofErr w:type="gramEnd"/>
      <w:r w:rsidRPr="00925185">
        <w:t xml:space="preserve"> rate operation </w:t>
      </w:r>
      <w:r w:rsidRPr="00925185">
        <w:rPr>
          <w:cs/>
        </w:rPr>
        <w:t>‎</w:t>
      </w:r>
      <w:r w:rsidRPr="00925185">
        <w:t>3GPP TS 26.093 [15]. The MTSI client in terminal shall be capable of operating with any subset of these 8 codec modes. More detailed codec requirements for the AMR codec are defined in clause 5.2.1.2.</w:t>
      </w:r>
    </w:p>
    <w:p w14:paraId="62D87F43" w14:textId="77777777" w:rsidR="00A71F71" w:rsidRPr="00925185" w:rsidRDefault="00A71F71" w:rsidP="00A71F71">
      <w:r w:rsidRPr="00925185">
        <w:t>MTSI clients in terminals offering wideband speech communication at 16 kHz sampling frequency shall support:</w:t>
      </w:r>
    </w:p>
    <w:p w14:paraId="2697212E" w14:textId="77777777" w:rsidR="00A71F71" w:rsidRPr="00925185" w:rsidRDefault="00A71F71" w:rsidP="00A71F71">
      <w:pPr>
        <w:pStyle w:val="B1"/>
      </w:pPr>
      <w:r w:rsidRPr="00925185">
        <w:t>-</w:t>
      </w:r>
      <w:r w:rsidRPr="00925185">
        <w:tab/>
        <w:t xml:space="preserve">AMR-WB codec (3GPP TS 26.171 </w:t>
      </w:r>
      <w:r w:rsidRPr="00925185">
        <w:rPr>
          <w:cs/>
        </w:rPr>
        <w:t>‎‎</w:t>
      </w:r>
      <w:r w:rsidRPr="00925185">
        <w:t xml:space="preserve">[17], 3GPP TS 26.190 </w:t>
      </w:r>
      <w:r w:rsidRPr="00925185">
        <w:rPr>
          <w:cs/>
        </w:rPr>
        <w:t>‎</w:t>
      </w:r>
      <w:r w:rsidRPr="00925185">
        <w:t xml:space="preserve">[18], 3GPP TS 26.173 </w:t>
      </w:r>
      <w:r w:rsidRPr="00925185">
        <w:rPr>
          <w:cs/>
        </w:rPr>
        <w:t>‎</w:t>
      </w:r>
      <w:r w:rsidRPr="00925185">
        <w:t xml:space="preserve">[19] and 3GPP TS 26.204 [20]) including all 9 modes and </w:t>
      </w:r>
      <w:proofErr w:type="gramStart"/>
      <w:r w:rsidRPr="00925185">
        <w:t>source controlled</w:t>
      </w:r>
      <w:proofErr w:type="gramEnd"/>
      <w:r w:rsidRPr="00925185">
        <w:t xml:space="preserve"> rate operation </w:t>
      </w:r>
      <w:r w:rsidRPr="00925185">
        <w:rPr>
          <w:cs/>
        </w:rPr>
        <w:t>‎</w:t>
      </w:r>
      <w:r w:rsidRPr="00925185">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0EE0B483" w14:textId="77777777" w:rsidR="00A71F71" w:rsidRPr="00925185" w:rsidRDefault="00A71F71" w:rsidP="00A71F71">
      <w:r w:rsidRPr="00925185">
        <w:t xml:space="preserve">MTSI clients in terminals offering super-wideband or </w:t>
      </w:r>
      <w:proofErr w:type="spellStart"/>
      <w:r w:rsidRPr="00925185">
        <w:t>fullband</w:t>
      </w:r>
      <w:proofErr w:type="spellEnd"/>
      <w:r w:rsidRPr="00925185">
        <w:t xml:space="preserve"> speech communication shall support:</w:t>
      </w:r>
    </w:p>
    <w:p w14:paraId="5D79AE0D" w14:textId="77777777" w:rsidR="00A71F71" w:rsidRPr="00925185" w:rsidRDefault="00A71F71" w:rsidP="00A71F71">
      <w:pPr>
        <w:pStyle w:val="B1"/>
      </w:pPr>
      <w:r w:rsidRPr="00925185">
        <w:t>-</w:t>
      </w:r>
      <w:r w:rsidRPr="00925185">
        <w:tab/>
        <w:t xml:space="preserve">EVS codec </w:t>
      </w:r>
      <w:proofErr w:type="gramStart"/>
      <w:r w:rsidRPr="00925185">
        <w:t>( TS</w:t>
      </w:r>
      <w:proofErr w:type="gramEnd"/>
      <w:r w:rsidRPr="00925185">
        <w:t>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201705DC" w14:textId="77777777" w:rsidR="00A71F71" w:rsidRPr="00925185" w:rsidRDefault="00A71F71" w:rsidP="00A71F71">
      <w:r w:rsidRPr="00925185">
        <w:t>[TS 26.114, clause 6.2.5.1]:</w:t>
      </w:r>
    </w:p>
    <w:p w14:paraId="2E489A4C" w14:textId="77777777" w:rsidR="00A71F71" w:rsidRPr="00925185" w:rsidRDefault="00A71F71" w:rsidP="00A71F71">
      <w:r w:rsidRPr="00925185">
        <w:t xml:space="preserve">The SDP shall include bandwidth information for each media stream </w:t>
      </w:r>
      <w:proofErr w:type="gramStart"/>
      <w:r w:rsidRPr="00925185">
        <w:t>and also</w:t>
      </w:r>
      <w:proofErr w:type="gramEnd"/>
      <w:r w:rsidRPr="00925185">
        <w:t xml:space="preserve"> for the session in total. The bandwidth information for each media stream and for the session is defined by the Application Specific (AS) bandwidth modifier as defined in RFC 4566 [8].</w:t>
      </w:r>
    </w:p>
    <w:p w14:paraId="32541320" w14:textId="77777777" w:rsidR="00A71F71" w:rsidRPr="00925185" w:rsidRDefault="00A71F71" w:rsidP="00A71F71">
      <w:r w:rsidRPr="00925185">
        <w:t xml:space="preserve">The bandwidth for RTCP traffic shall be described using the "RS" and "RR" SDP bandwidth modifiers at media level, as specified by RFC 3556 [42]. Therefore, an MTSI client shall include the "b=RS:" and "b=RR:" fields in </w:t>
      </w:r>
      <w:proofErr w:type="gramStart"/>
      <w:r w:rsidRPr="00925185">
        <w:t>SDP, and</w:t>
      </w:r>
      <w:proofErr w:type="gramEnd"/>
      <w:r w:rsidRPr="00925185">
        <w:t xml:space="preserve"> shall be able to interpret them. There shall be an upper limit on the allowed RTCP bandwidth for each RTP session signalled by the MTSI client. This limit is defined as follows:</w:t>
      </w:r>
    </w:p>
    <w:p w14:paraId="5E6E9155" w14:textId="77777777" w:rsidR="00A71F71" w:rsidRPr="00925185" w:rsidRDefault="00A71F71" w:rsidP="00A71F71">
      <w:pPr>
        <w:pStyle w:val="B1"/>
      </w:pPr>
      <w:r w:rsidRPr="00925185">
        <w:t>-</w:t>
      </w:r>
      <w:r w:rsidRPr="00925185">
        <w:tab/>
        <w:t>8 000 bps for the RS field (at media level</w:t>
      </w:r>
      <w:proofErr w:type="gramStart"/>
      <w:r w:rsidRPr="00925185">
        <w:t>);</w:t>
      </w:r>
      <w:proofErr w:type="gramEnd"/>
    </w:p>
    <w:p w14:paraId="52CA5A7F" w14:textId="77777777" w:rsidR="00A71F71" w:rsidRPr="00925185" w:rsidRDefault="00A71F71" w:rsidP="00A71F71">
      <w:pPr>
        <w:pStyle w:val="B1"/>
      </w:pPr>
      <w:r w:rsidRPr="00925185">
        <w:lastRenderedPageBreak/>
        <w:t>-</w:t>
      </w:r>
      <w:r w:rsidRPr="00925185">
        <w:tab/>
        <w:t>6 000 bps for the RR field (at media level).</w:t>
      </w:r>
    </w:p>
    <w:p w14:paraId="37FE9434" w14:textId="77777777" w:rsidR="00A71F71" w:rsidRPr="00925185" w:rsidRDefault="00A71F71" w:rsidP="00A71F71">
      <w:r w:rsidRPr="00925185">
        <w:t>The RS and RR values included in the SDP answer should be treated as the negotiated values for the session and should be used to calculate the total RTCP bandwidth for all terminals in the session.</w:t>
      </w:r>
    </w:p>
    <w:p w14:paraId="3C884F1B" w14:textId="77777777" w:rsidR="00A71F71" w:rsidRPr="00925185" w:rsidRDefault="00A71F71" w:rsidP="00A71F71">
      <w:r w:rsidRPr="00925185">
        <w:t>If the session described in the SDP is a point-to-point speech only session, the MTSI client may request the deactivation of RTCP by setting its RTCP bandwidth modifiers to zero.</w:t>
      </w:r>
    </w:p>
    <w:p w14:paraId="544F8BD5" w14:textId="77777777" w:rsidR="00A71F71" w:rsidRPr="00925185" w:rsidRDefault="00A71F71" w:rsidP="00A71F71">
      <w:r w:rsidRPr="00925185">
        <w:t>If a MTSI client receives SDP bandwidth modifiers for RTCP equal to zero from the originating MTSI client, it should reply (via the SIP protocol) by setting its RTCP bandwidth using SDP bandwidth modifiers with values equal to zero.</w:t>
      </w:r>
    </w:p>
    <w:p w14:paraId="0AB46018" w14:textId="77777777" w:rsidR="00A71F71" w:rsidRPr="00925185" w:rsidRDefault="00A71F71" w:rsidP="00A71F71">
      <w:pPr>
        <w:pStyle w:val="H6"/>
        <w:rPr>
          <w:rFonts w:eastAsia="MS Gothic"/>
        </w:rPr>
      </w:pPr>
      <w:r w:rsidRPr="00925185">
        <w:rPr>
          <w:rFonts w:eastAsia="MS Gothic"/>
        </w:rPr>
        <w:t>7.4.2A Profile requirements (Informative)</w:t>
      </w:r>
    </w:p>
    <w:p w14:paraId="44D739E8" w14:textId="77777777" w:rsidR="00A71F71" w:rsidRPr="00925185" w:rsidRDefault="00A71F71" w:rsidP="00A71F71">
      <w:r w:rsidRPr="00925185">
        <w:t>[NG.114 Version 1.0, clause 2.3.4.1]:</w:t>
      </w:r>
    </w:p>
    <w:p w14:paraId="0FD5542C" w14:textId="77777777" w:rsidR="00A71F71" w:rsidRPr="00925185" w:rsidRDefault="00A71F71" w:rsidP="00A71F71">
      <w:r w:rsidRPr="00925185">
        <w:t xml:space="preserve">The ICSI value used must indicate the IMS Multimedia Telephony service, which is </w:t>
      </w:r>
      <w:proofErr w:type="gramStart"/>
      <w:r w:rsidRPr="00925185">
        <w:t>urn:urn</w:t>
      </w:r>
      <w:proofErr w:type="gramEnd"/>
      <w:r w:rsidRPr="00925185">
        <w:t>-7:3gpp-service.ims.icsi.mmtel, as specified in 3GPP TS 24.173 [10].</w:t>
      </w:r>
    </w:p>
    <w:p w14:paraId="060ADC20" w14:textId="77777777" w:rsidR="00A71F71" w:rsidRPr="00925185" w:rsidRDefault="00A71F71" w:rsidP="00A71F71">
      <w:pPr>
        <w:rPr>
          <w:rFonts w:eastAsia="MS Gothic"/>
        </w:rPr>
      </w:pPr>
      <w:r w:rsidRPr="00925185">
        <w:rPr>
          <w:rFonts w:eastAsia="MS Gothic"/>
        </w:rPr>
        <w:t>…</w:t>
      </w:r>
    </w:p>
    <w:p w14:paraId="69AB7DAE" w14:textId="77777777" w:rsidR="00A71F71" w:rsidRPr="00925185" w:rsidRDefault="00A71F71" w:rsidP="00A71F71">
      <w:r w:rsidRPr="00925185">
        <w:t>The UE must include the audio and video media feature tags, as defined in IETF RFC 3840 [18], in the Contact header field of the SIP INVITE request, and in the Contact header field of the SIP response to the SIP INVITE request, as specified in 3GPP TS 24.229 [8].</w:t>
      </w:r>
    </w:p>
    <w:p w14:paraId="7301760B" w14:textId="77777777" w:rsidR="00A71F71" w:rsidRPr="00925185" w:rsidRDefault="00A71F71" w:rsidP="00A71F71">
      <w:r w:rsidRPr="00925185">
        <w:t>[NG.114 Version 1.0, clause 2.3.5]:</w:t>
      </w:r>
    </w:p>
    <w:p w14:paraId="1A1A6B2D" w14:textId="77777777" w:rsidR="00A71F71" w:rsidRPr="00925185" w:rsidRDefault="00A71F71" w:rsidP="00A71F71">
      <w:r w:rsidRPr="00925185">
        <w:t xml:space="preserve">For MMTEL Voice/Conversational Video sessions, the UE must support the preconditions mechanism as specified in sections 5.1.3.1 and 5.1.4.1 of 3GPP TS 24.229 [8]. If the precondition mechanism is enabled by the </w:t>
      </w:r>
      <w:proofErr w:type="spellStart"/>
      <w:r w:rsidRPr="00925185">
        <w:t>Precondition_disabling_policy</w:t>
      </w:r>
      <w:proofErr w:type="spellEnd"/>
      <w:r w:rsidRPr="00925185">
        <w:t xml:space="preserve">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028E5579" w14:textId="060D8390" w:rsidR="00A71F71" w:rsidRPr="00925185" w:rsidRDefault="00A71F71" w:rsidP="00A71F71">
      <w:r w:rsidRPr="00925185">
        <w:t>[NG.114 Version 1.0</w:t>
      </w:r>
      <w:ins w:id="31" w:author="Ericsson" w:date="2021-08-05T20:51:00Z">
        <w:r w:rsidR="001F5ECF">
          <w:t xml:space="preserve"> and 2.0</w:t>
        </w:r>
      </w:ins>
      <w:r w:rsidRPr="00925185">
        <w:t>, clause 3.2.2.1]:</w:t>
      </w:r>
    </w:p>
    <w:p w14:paraId="2971B84F" w14:textId="77777777" w:rsidR="00A71F71" w:rsidRPr="00925185" w:rsidRDefault="00A71F71" w:rsidP="00A71F71">
      <w:r w:rsidRPr="00925185">
        <w:t>The UE must include in an initial SDP offer at least:</w:t>
      </w:r>
    </w:p>
    <w:p w14:paraId="0AB86EC5" w14:textId="77777777" w:rsidR="00A71F71" w:rsidRPr="00925185" w:rsidRDefault="00A71F71" w:rsidP="00A71F71">
      <w:r w:rsidRPr="00925185">
        <w:t>1. one EVS payload type with one of the configurations supporting super-wideband speech as defined in section 3.2.2.3 of this document.</w:t>
      </w:r>
    </w:p>
    <w:p w14:paraId="607E2B4B" w14:textId="77777777" w:rsidR="00A71F71" w:rsidRPr="00925185" w:rsidRDefault="00A71F71" w:rsidP="00A71F71">
      <w:r w:rsidRPr="00925185">
        <w:t>2. one AMR-WB payload type with no mode-set specified as defined in table 6.1 of 3GPP TS 26.114 [16].</w:t>
      </w:r>
    </w:p>
    <w:p w14:paraId="634FD122" w14:textId="77777777" w:rsidR="00A71F71" w:rsidRPr="00925185" w:rsidRDefault="00A71F71" w:rsidP="00A71F71">
      <w:r w:rsidRPr="00925185">
        <w:t>3. one AMR payload type with no mode-set specified as defined in table 6.1 of 3GPP TS 26.114 [16].</w:t>
      </w:r>
    </w:p>
    <w:p w14:paraId="0816ECFB" w14:textId="77777777" w:rsidR="00A71F71" w:rsidRPr="00925185" w:rsidRDefault="00A71F71" w:rsidP="00A71F71">
      <w:r w:rsidRPr="00925185">
        <w:t>The codec preference order must be as specified in sections 5.2.1.5 and 5.2.1.6 of 3GPP TS 26.114 [16].</w:t>
      </w:r>
    </w:p>
    <w:p w14:paraId="728E14AD" w14:textId="77777777" w:rsidR="00A71F71" w:rsidRPr="00925185" w:rsidRDefault="00A71F71" w:rsidP="00A71F71">
      <w:r w:rsidRPr="00925185">
        <w:t>[NG.114 Version 1.0, clause 3.2.2.2 on AMR and AMR-WB]:</w:t>
      </w:r>
    </w:p>
    <w:p w14:paraId="4FBC133A" w14:textId="77777777" w:rsidR="00A71F71" w:rsidRPr="00925185" w:rsidRDefault="00A71F71" w:rsidP="00A71F71">
      <w:r w:rsidRPr="00925185">
        <w:t>The UE must set the b=AS to match the highest codec mode for the offer (maximum codec bit rate if no mode set is included).</w:t>
      </w:r>
    </w:p>
    <w:p w14:paraId="7D3A84F0" w14:textId="6CE57A70" w:rsidR="00A71F71" w:rsidRPr="00925185" w:rsidRDefault="00A71F71" w:rsidP="00A71F71">
      <w:r w:rsidRPr="00925185">
        <w:t>[NG.114 Version 1.0</w:t>
      </w:r>
      <w:ins w:id="32" w:author="Ericsson" w:date="2021-08-15T16:55:00Z">
        <w:r w:rsidR="001A7184">
          <w:t xml:space="preserve"> </w:t>
        </w:r>
        <w:r w:rsidR="001A7184" w:rsidRPr="001A7184">
          <w:rPr>
            <w:highlight w:val="yellow"/>
          </w:rPr>
          <w:t>and 2.0</w:t>
        </w:r>
      </w:ins>
      <w:r w:rsidRPr="00925185">
        <w:t>, clause 3.2.2.3 on EVS]:</w:t>
      </w:r>
    </w:p>
    <w:p w14:paraId="490AE878" w14:textId="77777777" w:rsidR="00A71F71" w:rsidRPr="00925185" w:rsidRDefault="00A71F71" w:rsidP="00A71F71">
      <w:r w:rsidRPr="00925185">
        <w:t>The UE that sends the SDP offer for voice media must include in this SDP offer at least one EVS payload type with one of the following EVS configurations:</w:t>
      </w:r>
    </w:p>
    <w:p w14:paraId="4285120B" w14:textId="77777777" w:rsidR="00A71F71" w:rsidRPr="00925185" w:rsidRDefault="00A71F71" w:rsidP="00A71F71">
      <w:r w:rsidRPr="00925185">
        <w:t xml:space="preserve">1. EVS Configuration A1: </w:t>
      </w:r>
      <w:proofErr w:type="spellStart"/>
      <w:r w:rsidRPr="00925185">
        <w:t>br</w:t>
      </w:r>
      <w:proofErr w:type="spellEnd"/>
      <w:r w:rsidRPr="00925185">
        <w:t xml:space="preserve">=5.9-13.2; </w:t>
      </w:r>
      <w:proofErr w:type="spellStart"/>
      <w:r w:rsidRPr="00925185">
        <w:t>bw</w:t>
      </w:r>
      <w:proofErr w:type="spellEnd"/>
      <w:r w:rsidRPr="00925185">
        <w:t>=</w:t>
      </w:r>
      <w:proofErr w:type="spellStart"/>
      <w:r w:rsidRPr="00925185">
        <w:t>nb-swb</w:t>
      </w:r>
      <w:proofErr w:type="spellEnd"/>
      <w:r w:rsidRPr="00925185">
        <w:t>.</w:t>
      </w:r>
    </w:p>
    <w:p w14:paraId="061210A8" w14:textId="77777777" w:rsidR="00A71F71" w:rsidRPr="00925185" w:rsidRDefault="00A71F71" w:rsidP="00A71F71">
      <w:r w:rsidRPr="00925185">
        <w:t xml:space="preserve">2. EVS Configuration A2: </w:t>
      </w:r>
      <w:proofErr w:type="spellStart"/>
      <w:r w:rsidRPr="00925185">
        <w:t>br</w:t>
      </w:r>
      <w:proofErr w:type="spellEnd"/>
      <w:r w:rsidRPr="00925185">
        <w:t xml:space="preserve">=5.9-24.4; </w:t>
      </w:r>
      <w:proofErr w:type="spellStart"/>
      <w:r w:rsidRPr="00925185">
        <w:t>bw</w:t>
      </w:r>
      <w:proofErr w:type="spellEnd"/>
      <w:r w:rsidRPr="00925185">
        <w:t>=</w:t>
      </w:r>
      <w:proofErr w:type="spellStart"/>
      <w:r w:rsidRPr="00925185">
        <w:t>nb-swb</w:t>
      </w:r>
      <w:proofErr w:type="spellEnd"/>
      <w:r w:rsidRPr="00925185">
        <w:t>.</w:t>
      </w:r>
    </w:p>
    <w:p w14:paraId="7E15BCA4" w14:textId="77777777" w:rsidR="00A71F71" w:rsidRPr="00925185" w:rsidRDefault="00A71F71" w:rsidP="00A71F71">
      <w:r w:rsidRPr="00925185">
        <w:t xml:space="preserve">3. EVS Configuration B0: </w:t>
      </w:r>
      <w:proofErr w:type="spellStart"/>
      <w:r w:rsidRPr="00925185">
        <w:t>br</w:t>
      </w:r>
      <w:proofErr w:type="spellEnd"/>
      <w:r w:rsidRPr="00925185">
        <w:t xml:space="preserve">=13.2; </w:t>
      </w:r>
      <w:proofErr w:type="spellStart"/>
      <w:r w:rsidRPr="00925185">
        <w:t>bw</w:t>
      </w:r>
      <w:proofErr w:type="spellEnd"/>
      <w:r w:rsidRPr="00925185">
        <w:t>=</w:t>
      </w:r>
      <w:proofErr w:type="spellStart"/>
      <w:r w:rsidRPr="00925185">
        <w:t>swb</w:t>
      </w:r>
      <w:proofErr w:type="spellEnd"/>
      <w:r w:rsidRPr="00925185">
        <w:t>.</w:t>
      </w:r>
    </w:p>
    <w:p w14:paraId="22F2E7F3" w14:textId="77777777" w:rsidR="00A71F71" w:rsidRPr="00925185" w:rsidRDefault="00A71F71" w:rsidP="00A71F71">
      <w:r w:rsidRPr="00925185">
        <w:t xml:space="preserve">4. EVS Configuration B1: </w:t>
      </w:r>
      <w:proofErr w:type="spellStart"/>
      <w:r w:rsidRPr="00925185">
        <w:t>br</w:t>
      </w:r>
      <w:proofErr w:type="spellEnd"/>
      <w:r w:rsidRPr="00925185">
        <w:t xml:space="preserve">=9.6-13.2; </w:t>
      </w:r>
      <w:proofErr w:type="spellStart"/>
      <w:r w:rsidRPr="00925185">
        <w:t>bw</w:t>
      </w:r>
      <w:proofErr w:type="spellEnd"/>
      <w:r w:rsidRPr="00925185">
        <w:t>=</w:t>
      </w:r>
      <w:proofErr w:type="spellStart"/>
      <w:r w:rsidRPr="00925185">
        <w:t>swb</w:t>
      </w:r>
      <w:proofErr w:type="spellEnd"/>
      <w:r w:rsidRPr="00925185">
        <w:t>.</w:t>
      </w:r>
    </w:p>
    <w:p w14:paraId="5BB91F3B" w14:textId="77777777" w:rsidR="00A71F71" w:rsidRPr="00925185" w:rsidRDefault="00A71F71" w:rsidP="00A71F71">
      <w:r w:rsidRPr="00925185">
        <w:t xml:space="preserve">5. EVS Configuration B2: </w:t>
      </w:r>
      <w:proofErr w:type="spellStart"/>
      <w:r w:rsidRPr="00925185">
        <w:t>br</w:t>
      </w:r>
      <w:proofErr w:type="spellEnd"/>
      <w:r w:rsidRPr="00925185">
        <w:t xml:space="preserve">=9.6-24.4; </w:t>
      </w:r>
      <w:proofErr w:type="spellStart"/>
      <w:r w:rsidRPr="00925185">
        <w:t>bw</w:t>
      </w:r>
      <w:proofErr w:type="spellEnd"/>
      <w:r w:rsidRPr="00925185">
        <w:t>=</w:t>
      </w:r>
      <w:proofErr w:type="spellStart"/>
      <w:r w:rsidRPr="00925185">
        <w:t>swb</w:t>
      </w:r>
      <w:proofErr w:type="spellEnd"/>
      <w:r w:rsidRPr="00925185">
        <w:t>.</w:t>
      </w:r>
    </w:p>
    <w:p w14:paraId="67EFFEFC" w14:textId="77777777" w:rsidR="00A71F71" w:rsidRPr="00925185" w:rsidRDefault="00A71F71" w:rsidP="00A71F71">
      <w:r w:rsidRPr="00925185">
        <w:t>…</w:t>
      </w:r>
    </w:p>
    <w:p w14:paraId="7D16009B" w14:textId="6A6E2C2E" w:rsidR="00A71F71" w:rsidRDefault="00A71F71" w:rsidP="00A71F71">
      <w:pPr>
        <w:rPr>
          <w:ins w:id="33" w:author="Ericsson" w:date="2021-08-05T20:50:00Z"/>
        </w:rPr>
      </w:pPr>
      <w:r w:rsidRPr="00925185">
        <w:lastRenderedPageBreak/>
        <w:t xml:space="preserve">SDP parameters other than </w:t>
      </w:r>
      <w:proofErr w:type="spellStart"/>
      <w:r w:rsidRPr="00925185">
        <w:t>br</w:t>
      </w:r>
      <w:proofErr w:type="spellEnd"/>
      <w:r w:rsidRPr="00925185">
        <w:t xml:space="preserve">, </w:t>
      </w:r>
      <w:proofErr w:type="spellStart"/>
      <w:r w:rsidRPr="00925185">
        <w:t>bw</w:t>
      </w:r>
      <w:proofErr w:type="spellEnd"/>
      <w:r w:rsidRPr="00925185">
        <w:t xml:space="preserve">, max-red and </w:t>
      </w:r>
      <w:proofErr w:type="spellStart"/>
      <w:r w:rsidRPr="00925185">
        <w:t>ch</w:t>
      </w:r>
      <w:proofErr w:type="spellEnd"/>
      <w:r w:rsidRPr="00925185">
        <w:t>-aw-</w:t>
      </w:r>
      <w:proofErr w:type="spellStart"/>
      <w:r w:rsidRPr="00925185">
        <w:t>recv</w:t>
      </w:r>
      <w:proofErr w:type="spellEnd"/>
      <w:r w:rsidRPr="00925185">
        <w:t xml:space="preserve"> must not be included in a media format description associated with the EVS codec within the initial SDP offer (for a list of SDP parameters see table 6.2a in 3GPP TS 26.114 [16]).</w:t>
      </w:r>
    </w:p>
    <w:p w14:paraId="1FA1DDC5" w14:textId="63CB1A17" w:rsidR="001F5ECF" w:rsidRDefault="001F5ECF" w:rsidP="00A71F71">
      <w:pPr>
        <w:rPr>
          <w:ins w:id="34" w:author="Ericsson" w:date="2021-08-05T20:50:00Z"/>
        </w:rPr>
      </w:pPr>
      <w:ins w:id="35" w:author="Ericsson" w:date="2021-08-05T20:50:00Z">
        <w:r>
          <w:t>…</w:t>
        </w:r>
      </w:ins>
    </w:p>
    <w:p w14:paraId="01B4C17F" w14:textId="6F00BFD7" w:rsidR="001F5ECF" w:rsidRPr="00925185" w:rsidRDefault="001F5ECF" w:rsidP="00A71F71">
      <w:ins w:id="36" w:author="Ericsson" w:date="2021-08-05T20:50:00Z">
        <w:r w:rsidRPr="001F5ECF">
          <w:t>The configuration of the EVS payload type to be included first in the initial SDP offer for EVS is defined by the EVS/Br and EVS/</w:t>
        </w:r>
        <w:proofErr w:type="spellStart"/>
        <w:r w:rsidRPr="001F5ECF">
          <w:t>Bw</w:t>
        </w:r>
        <w:proofErr w:type="spellEnd"/>
        <w:r w:rsidRPr="001F5ECF">
          <w:t xml:space="preserve"> parameters as specified in Annex C.3, which must be configured to one of the five above EVS Configurations.</w:t>
        </w:r>
      </w:ins>
    </w:p>
    <w:p w14:paraId="50222C33" w14:textId="77777777" w:rsidR="00A71F71" w:rsidRPr="00925185" w:rsidRDefault="00A71F71" w:rsidP="00A71F71">
      <w:r w:rsidRPr="00925185">
        <w:t>[NG.114 Version 1.0, clause 3.2.3]:</w:t>
      </w:r>
    </w:p>
    <w:p w14:paraId="4A067DF6" w14:textId="77777777" w:rsidR="00A71F71" w:rsidRPr="00925185" w:rsidRDefault="00A71F71" w:rsidP="00A71F71">
      <w:r w:rsidRPr="00925185">
        <w:t xml:space="preserve">The UE and the entities in the IMS core network that terminate the user plane must set the </w:t>
      </w:r>
      <w:proofErr w:type="spellStart"/>
      <w:r w:rsidRPr="00925185">
        <w:t>ptime</w:t>
      </w:r>
      <w:proofErr w:type="spellEnd"/>
      <w:r w:rsidRPr="00925185">
        <w:t xml:space="preserve"> attribute value to receive one speech frame encapsulated in each RTP </w:t>
      </w:r>
      <w:proofErr w:type="gramStart"/>
      <w:r w:rsidRPr="00925185">
        <w:t>packet, but</w:t>
      </w:r>
      <w:proofErr w:type="gramEnd"/>
      <w:r w:rsidRPr="00925185">
        <w:t xml:space="preserve"> must accept any number of frames per RTP packet, up to the maximum limit of 12 speech frames per RTP packet. </w:t>
      </w:r>
    </w:p>
    <w:p w14:paraId="761B339C" w14:textId="77777777" w:rsidR="00A71F71" w:rsidRPr="00925185" w:rsidRDefault="00A71F71" w:rsidP="00A71F71">
      <w:pPr>
        <w:pStyle w:val="NO"/>
      </w:pPr>
      <w:r w:rsidRPr="00925185">
        <w:t xml:space="preserve">Note 1: This means that the </w:t>
      </w:r>
      <w:proofErr w:type="spellStart"/>
      <w:r w:rsidRPr="00925185">
        <w:t>ptime</w:t>
      </w:r>
      <w:proofErr w:type="spellEnd"/>
      <w:r w:rsidRPr="00925185">
        <w:t xml:space="preserve"> attribute must be set to 20 and the </w:t>
      </w:r>
      <w:proofErr w:type="spellStart"/>
      <w:r w:rsidRPr="00925185">
        <w:t>maxptime</w:t>
      </w:r>
      <w:proofErr w:type="spellEnd"/>
      <w:r w:rsidRPr="00925185">
        <w:t xml:space="preserve"> attribute must be set to 240 in the SDP negotiation.</w:t>
      </w:r>
    </w:p>
    <w:p w14:paraId="0C97E16F" w14:textId="77777777" w:rsidR="00A71F71" w:rsidRPr="00925185" w:rsidRDefault="00A71F71" w:rsidP="00A71F71">
      <w:pPr>
        <w:pStyle w:val="H6"/>
        <w:rPr>
          <w:rFonts w:eastAsia="MS Gothic"/>
        </w:rPr>
      </w:pPr>
      <w:r w:rsidRPr="00925185">
        <w:rPr>
          <w:rFonts w:eastAsia="MS Gothic"/>
        </w:rPr>
        <w:t>7.4.3</w:t>
      </w:r>
      <w:r w:rsidRPr="00925185">
        <w:rPr>
          <w:rFonts w:eastAsia="MS Gothic"/>
        </w:rPr>
        <w:tab/>
        <w:t>Test description</w:t>
      </w:r>
    </w:p>
    <w:p w14:paraId="39B0193F" w14:textId="77777777" w:rsidR="00A71F71" w:rsidRPr="00925185" w:rsidRDefault="00A71F71" w:rsidP="00A71F71">
      <w:pPr>
        <w:pStyle w:val="H6"/>
      </w:pPr>
      <w:r w:rsidRPr="00925185">
        <w:t>7.4.3.1</w:t>
      </w:r>
      <w:r w:rsidRPr="00925185">
        <w:tab/>
        <w:t>Pre-test conditions</w:t>
      </w:r>
    </w:p>
    <w:p w14:paraId="33C54906" w14:textId="77777777" w:rsidR="00A71F71" w:rsidRPr="00925185" w:rsidRDefault="00A71F71" w:rsidP="00A71F71">
      <w:pPr>
        <w:pStyle w:val="H6"/>
        <w:rPr>
          <w:rFonts w:cs="Arial"/>
        </w:rPr>
      </w:pPr>
      <w:r w:rsidRPr="00925185">
        <w:rPr>
          <w:rFonts w:cs="Arial"/>
        </w:rPr>
        <w:t>System Simulator:</w:t>
      </w:r>
    </w:p>
    <w:p w14:paraId="328F3B6E" w14:textId="77777777" w:rsidR="00A71F71" w:rsidRPr="00925185" w:rsidRDefault="00A71F71" w:rsidP="00A71F71">
      <w:pPr>
        <w:pStyle w:val="B1"/>
        <w:rPr>
          <w:lang w:eastAsia="sv-SE"/>
        </w:rPr>
      </w:pPr>
      <w:r w:rsidRPr="00925185">
        <w:t>-</w:t>
      </w:r>
      <w:r w:rsidRPr="00925185">
        <w:tab/>
        <w:t>1 NR Cell connected to 5GC, default parameters.</w:t>
      </w:r>
    </w:p>
    <w:p w14:paraId="3BE7B30B" w14:textId="77777777" w:rsidR="00A71F71" w:rsidRPr="00925185" w:rsidRDefault="00A71F71" w:rsidP="00A71F71">
      <w:pPr>
        <w:pStyle w:val="H6"/>
      </w:pPr>
      <w:r w:rsidRPr="00925185">
        <w:t>UE:</w:t>
      </w:r>
    </w:p>
    <w:p w14:paraId="42CC7CCB" w14:textId="77777777" w:rsidR="00A71F71" w:rsidRPr="00925185" w:rsidRDefault="00A71F71" w:rsidP="00A71F71">
      <w:pPr>
        <w:pStyle w:val="B1"/>
        <w:rPr>
          <w:snapToGrid w:val="0"/>
        </w:rPr>
      </w:pPr>
      <w:r w:rsidRPr="00925185">
        <w:t>-</w:t>
      </w:r>
      <w:r w:rsidRPr="00925185">
        <w:tab/>
        <w:t xml:space="preserve">The </w:t>
      </w:r>
      <w:r w:rsidRPr="00925185">
        <w:rPr>
          <w:snapToGrid w:val="0"/>
        </w:rPr>
        <w:t>UE contains either ISIM and USIM applications or only USIM application on UICC.</w:t>
      </w:r>
    </w:p>
    <w:p w14:paraId="39DC62BF" w14:textId="77777777" w:rsidR="00A71F71" w:rsidRPr="00925185" w:rsidRDefault="00A71F71" w:rsidP="00A71F71">
      <w:pPr>
        <w:pStyle w:val="B1"/>
        <w:rPr>
          <w:snapToGrid w:val="0"/>
        </w:rPr>
      </w:pPr>
      <w:r w:rsidRPr="00925185">
        <w:t>-</w:t>
      </w:r>
      <w:r w:rsidRPr="00925185">
        <w:tab/>
        <w:t xml:space="preserve">The </w:t>
      </w:r>
      <w:r w:rsidRPr="00925185">
        <w:rPr>
          <w:snapToGrid w:val="0"/>
        </w:rPr>
        <w:t xml:space="preserve">UE is configured to register for IMS after </w:t>
      </w:r>
      <w:proofErr w:type="gramStart"/>
      <w:r w:rsidRPr="00925185">
        <w:rPr>
          <w:snapToGrid w:val="0"/>
        </w:rPr>
        <w:t>switch</w:t>
      </w:r>
      <w:proofErr w:type="gramEnd"/>
      <w:r w:rsidRPr="00925185">
        <w:rPr>
          <w:snapToGrid w:val="0"/>
        </w:rPr>
        <w:t xml:space="preserve"> on.</w:t>
      </w:r>
    </w:p>
    <w:p w14:paraId="56C4FB8C" w14:textId="3EB688A6" w:rsidR="00A71F71" w:rsidRPr="00925185" w:rsidRDefault="00A71F71" w:rsidP="00A71F71">
      <w:pPr>
        <w:pStyle w:val="B1"/>
        <w:rPr>
          <w:snapToGrid w:val="0"/>
        </w:rPr>
      </w:pPr>
      <w:r w:rsidRPr="00925185">
        <w:t>-</w:t>
      </w:r>
      <w:r w:rsidRPr="00925185">
        <w:tab/>
        <w:t xml:space="preserve">The </w:t>
      </w:r>
      <w:r w:rsidRPr="00925185">
        <w:rPr>
          <w:snapToGrid w:val="0"/>
        </w:rPr>
        <w:t xml:space="preserve">UE is configured </w:t>
      </w:r>
      <w:del w:id="37" w:author="Ericsson" w:date="2021-08-05T20:53:00Z">
        <w:r w:rsidRPr="00925185" w:rsidDel="00A257A2">
          <w:rPr>
            <w:snapToGrid w:val="0"/>
          </w:rPr>
          <w:delText>to use preconditions.</w:delText>
        </w:r>
      </w:del>
      <w:ins w:id="38" w:author="Ericsson" w:date="2021-08-05T20:53:00Z">
        <w:r w:rsidR="00A257A2" w:rsidRPr="00A257A2">
          <w:rPr>
            <w:snapToGrid w:val="0"/>
          </w:rPr>
          <w:t>with NG.114 [31] annex C.3 default configuration.</w:t>
        </w:r>
      </w:ins>
    </w:p>
    <w:p w14:paraId="5DF3129C" w14:textId="77777777" w:rsidR="00A71F71" w:rsidRPr="00925185" w:rsidRDefault="00A71F71" w:rsidP="00A71F71">
      <w:pPr>
        <w:pStyle w:val="H6"/>
        <w:rPr>
          <w:rFonts w:cs="Arial"/>
        </w:rPr>
      </w:pPr>
      <w:r w:rsidRPr="00925185">
        <w:rPr>
          <w:rFonts w:cs="Arial"/>
        </w:rPr>
        <w:t>Preamble:</w:t>
      </w:r>
    </w:p>
    <w:p w14:paraId="511DC1F6" w14:textId="77777777" w:rsidR="00A71F71" w:rsidRPr="00925185" w:rsidRDefault="00A71F71" w:rsidP="00A71F71">
      <w:pPr>
        <w:rPr>
          <w:snapToGrid w:val="0"/>
        </w:rPr>
      </w:pPr>
      <w:r w:rsidRPr="00925185">
        <w:t>-</w:t>
      </w:r>
      <w:r w:rsidRPr="00925185">
        <w:tab/>
      </w:r>
      <w:r w:rsidRPr="00925185">
        <w:rPr>
          <w:snapToGrid w:val="0"/>
        </w:rPr>
        <w:t xml:space="preserve">UE is in state 1N-A </w:t>
      </w:r>
      <w:r w:rsidRPr="00925185">
        <w:t>(TS 38.508-1 [21])</w:t>
      </w:r>
      <w:r w:rsidRPr="00925185">
        <w:rPr>
          <w:snapToGrid w:val="0"/>
        </w:rPr>
        <w:t xml:space="preserve"> and registered to IMS</w:t>
      </w:r>
    </w:p>
    <w:p w14:paraId="7DA6EBA8" w14:textId="77777777" w:rsidR="00A71F71" w:rsidRPr="00925185" w:rsidRDefault="00A71F71" w:rsidP="00A71F71">
      <w:pPr>
        <w:pStyle w:val="H6"/>
        <w:rPr>
          <w:snapToGrid w:val="0"/>
        </w:rPr>
      </w:pPr>
      <w:r w:rsidRPr="00925185">
        <w:lastRenderedPageBreak/>
        <w:t>7.4.3.2</w:t>
      </w:r>
      <w:r w:rsidRPr="00925185">
        <w:tab/>
      </w:r>
      <w:r w:rsidRPr="00925185">
        <w:rPr>
          <w:snapToGrid w:val="0"/>
        </w:rPr>
        <w:t>Test procedure sequence</w:t>
      </w:r>
    </w:p>
    <w:p w14:paraId="07AB7E73" w14:textId="77777777" w:rsidR="00A71F71" w:rsidRPr="00925185" w:rsidRDefault="00A71F71" w:rsidP="00A71F71">
      <w:pPr>
        <w:pStyle w:val="TH"/>
        <w:rPr>
          <w:rFonts w:cs="Arial"/>
        </w:rPr>
      </w:pPr>
      <w:r w:rsidRPr="00925185">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A71F71" w:rsidRPr="00925185" w14:paraId="4A2CA0AA" w14:textId="77777777" w:rsidTr="001F5ECF">
        <w:trPr>
          <w:jc w:val="center"/>
        </w:trPr>
        <w:tc>
          <w:tcPr>
            <w:tcW w:w="567" w:type="dxa"/>
            <w:tcBorders>
              <w:bottom w:val="nil"/>
            </w:tcBorders>
          </w:tcPr>
          <w:p w14:paraId="591EC357" w14:textId="77777777" w:rsidR="00A71F71" w:rsidRPr="00925185" w:rsidRDefault="00A71F71" w:rsidP="001F5ECF">
            <w:pPr>
              <w:pStyle w:val="TAH"/>
              <w:ind w:left="400" w:hanging="400"/>
            </w:pPr>
            <w:r w:rsidRPr="00925185">
              <w:t>St</w:t>
            </w:r>
          </w:p>
        </w:tc>
        <w:tc>
          <w:tcPr>
            <w:tcW w:w="3969" w:type="dxa"/>
          </w:tcPr>
          <w:p w14:paraId="0C38B7FA" w14:textId="77777777" w:rsidR="00A71F71" w:rsidRPr="00925185" w:rsidRDefault="00A71F71" w:rsidP="001F5ECF">
            <w:pPr>
              <w:pStyle w:val="TAH"/>
              <w:ind w:left="400" w:hanging="400"/>
            </w:pPr>
            <w:r w:rsidRPr="00925185">
              <w:t>Procedure</w:t>
            </w:r>
          </w:p>
        </w:tc>
        <w:tc>
          <w:tcPr>
            <w:tcW w:w="3600" w:type="dxa"/>
            <w:gridSpan w:val="2"/>
          </w:tcPr>
          <w:p w14:paraId="76F69D5A" w14:textId="77777777" w:rsidR="00A71F71" w:rsidRPr="00925185" w:rsidRDefault="00A71F71" w:rsidP="001F5ECF">
            <w:pPr>
              <w:pStyle w:val="TAH"/>
              <w:ind w:left="400" w:hanging="400"/>
            </w:pPr>
            <w:r w:rsidRPr="00925185">
              <w:t>Message Sequence</w:t>
            </w:r>
          </w:p>
        </w:tc>
        <w:tc>
          <w:tcPr>
            <w:tcW w:w="567" w:type="dxa"/>
            <w:tcBorders>
              <w:bottom w:val="nil"/>
            </w:tcBorders>
          </w:tcPr>
          <w:p w14:paraId="6DFF73FD" w14:textId="77777777" w:rsidR="00A71F71" w:rsidRPr="00925185" w:rsidRDefault="00A71F71" w:rsidP="001F5ECF">
            <w:pPr>
              <w:pStyle w:val="TAH"/>
            </w:pPr>
            <w:r w:rsidRPr="00925185">
              <w:t>TP</w:t>
            </w:r>
          </w:p>
        </w:tc>
        <w:tc>
          <w:tcPr>
            <w:tcW w:w="850" w:type="dxa"/>
            <w:tcBorders>
              <w:bottom w:val="nil"/>
            </w:tcBorders>
          </w:tcPr>
          <w:p w14:paraId="7C119922" w14:textId="77777777" w:rsidR="00A71F71" w:rsidRPr="00925185" w:rsidRDefault="00A71F71" w:rsidP="001F5ECF">
            <w:pPr>
              <w:pStyle w:val="TAH"/>
            </w:pPr>
            <w:r w:rsidRPr="00925185">
              <w:t>Verdict</w:t>
            </w:r>
          </w:p>
        </w:tc>
      </w:tr>
      <w:tr w:rsidR="00A71F71" w:rsidRPr="00925185" w14:paraId="4AB5D8E6" w14:textId="77777777" w:rsidTr="001F5ECF">
        <w:trPr>
          <w:jc w:val="center"/>
        </w:trPr>
        <w:tc>
          <w:tcPr>
            <w:tcW w:w="567" w:type="dxa"/>
            <w:tcBorders>
              <w:top w:val="nil"/>
            </w:tcBorders>
          </w:tcPr>
          <w:p w14:paraId="2D1C8894" w14:textId="77777777" w:rsidR="00A71F71" w:rsidRPr="00925185" w:rsidRDefault="00A71F71" w:rsidP="001F5ECF">
            <w:pPr>
              <w:pStyle w:val="TAH"/>
            </w:pPr>
          </w:p>
        </w:tc>
        <w:tc>
          <w:tcPr>
            <w:tcW w:w="3969" w:type="dxa"/>
          </w:tcPr>
          <w:p w14:paraId="3AB0620B" w14:textId="77777777" w:rsidR="00A71F71" w:rsidRPr="00925185" w:rsidRDefault="00A71F71" w:rsidP="001F5ECF">
            <w:pPr>
              <w:pStyle w:val="TAH"/>
            </w:pPr>
          </w:p>
        </w:tc>
        <w:tc>
          <w:tcPr>
            <w:tcW w:w="720" w:type="dxa"/>
          </w:tcPr>
          <w:p w14:paraId="1BAE1664" w14:textId="77777777" w:rsidR="00A71F71" w:rsidRPr="00925185" w:rsidRDefault="00A71F71" w:rsidP="001F5ECF">
            <w:pPr>
              <w:pStyle w:val="TAH"/>
            </w:pPr>
            <w:r w:rsidRPr="00925185">
              <w:t>U - S</w:t>
            </w:r>
          </w:p>
        </w:tc>
        <w:tc>
          <w:tcPr>
            <w:tcW w:w="2880" w:type="dxa"/>
          </w:tcPr>
          <w:p w14:paraId="009DBE5E" w14:textId="77777777" w:rsidR="00A71F71" w:rsidRPr="00925185" w:rsidRDefault="00A71F71" w:rsidP="001F5ECF">
            <w:pPr>
              <w:pStyle w:val="TAH"/>
            </w:pPr>
            <w:r w:rsidRPr="00925185">
              <w:t>Message</w:t>
            </w:r>
          </w:p>
        </w:tc>
        <w:tc>
          <w:tcPr>
            <w:tcW w:w="567" w:type="dxa"/>
            <w:tcBorders>
              <w:top w:val="nil"/>
            </w:tcBorders>
          </w:tcPr>
          <w:p w14:paraId="3E9CCCED" w14:textId="77777777" w:rsidR="00A71F71" w:rsidRPr="00925185" w:rsidRDefault="00A71F71" w:rsidP="001F5ECF">
            <w:pPr>
              <w:pStyle w:val="TAH"/>
            </w:pPr>
          </w:p>
        </w:tc>
        <w:tc>
          <w:tcPr>
            <w:tcW w:w="850" w:type="dxa"/>
            <w:tcBorders>
              <w:top w:val="nil"/>
            </w:tcBorders>
          </w:tcPr>
          <w:p w14:paraId="206E8375" w14:textId="77777777" w:rsidR="00A71F71" w:rsidRPr="00925185" w:rsidRDefault="00A71F71" w:rsidP="001F5ECF">
            <w:pPr>
              <w:pStyle w:val="TAH"/>
            </w:pPr>
          </w:p>
        </w:tc>
      </w:tr>
      <w:tr w:rsidR="00A71F71" w:rsidRPr="00925185" w14:paraId="714C4DEB" w14:textId="77777777" w:rsidTr="001F5ECF">
        <w:trPr>
          <w:jc w:val="center"/>
        </w:trPr>
        <w:tc>
          <w:tcPr>
            <w:tcW w:w="567" w:type="dxa"/>
          </w:tcPr>
          <w:p w14:paraId="3D4ECEA4" w14:textId="77777777" w:rsidR="00A71F71" w:rsidRPr="00925185" w:rsidRDefault="00A71F71" w:rsidP="001F5ECF">
            <w:pPr>
              <w:pStyle w:val="TAC"/>
            </w:pPr>
            <w:r w:rsidRPr="00925185">
              <w:t>1</w:t>
            </w:r>
          </w:p>
        </w:tc>
        <w:tc>
          <w:tcPr>
            <w:tcW w:w="3969" w:type="dxa"/>
          </w:tcPr>
          <w:p w14:paraId="135A3050" w14:textId="77777777" w:rsidR="00A71F71" w:rsidRPr="00925185" w:rsidRDefault="00A71F71" w:rsidP="001F5ECF">
            <w:pPr>
              <w:pStyle w:val="TAL"/>
            </w:pPr>
            <w:r w:rsidRPr="00925185">
              <w:t>UE is made to attempt an IMS voice call.</w:t>
            </w:r>
          </w:p>
        </w:tc>
        <w:tc>
          <w:tcPr>
            <w:tcW w:w="720" w:type="dxa"/>
          </w:tcPr>
          <w:p w14:paraId="05FC3286" w14:textId="77777777" w:rsidR="00A71F71" w:rsidRPr="00925185" w:rsidRDefault="00A71F71" w:rsidP="001F5ECF">
            <w:pPr>
              <w:pStyle w:val="TAC"/>
            </w:pPr>
            <w:r w:rsidRPr="00925185">
              <w:t>-</w:t>
            </w:r>
          </w:p>
        </w:tc>
        <w:tc>
          <w:tcPr>
            <w:tcW w:w="2880" w:type="dxa"/>
          </w:tcPr>
          <w:p w14:paraId="372B00C4" w14:textId="77777777" w:rsidR="00A71F71" w:rsidRPr="00925185" w:rsidRDefault="00A71F71" w:rsidP="001F5ECF">
            <w:pPr>
              <w:pStyle w:val="TAL"/>
            </w:pPr>
            <w:r w:rsidRPr="00925185">
              <w:t>-</w:t>
            </w:r>
          </w:p>
        </w:tc>
        <w:tc>
          <w:tcPr>
            <w:tcW w:w="567" w:type="dxa"/>
          </w:tcPr>
          <w:p w14:paraId="07C940FD" w14:textId="77777777" w:rsidR="00A71F71" w:rsidRPr="00925185" w:rsidRDefault="00A71F71" w:rsidP="001F5ECF">
            <w:pPr>
              <w:pStyle w:val="TAC"/>
            </w:pPr>
          </w:p>
        </w:tc>
        <w:tc>
          <w:tcPr>
            <w:tcW w:w="850" w:type="dxa"/>
          </w:tcPr>
          <w:p w14:paraId="4ECEDEF5" w14:textId="77777777" w:rsidR="00A71F71" w:rsidRPr="00925185" w:rsidRDefault="00A71F71" w:rsidP="001F5ECF">
            <w:pPr>
              <w:pStyle w:val="TAC"/>
            </w:pPr>
          </w:p>
        </w:tc>
      </w:tr>
      <w:tr w:rsidR="00A71F71" w:rsidRPr="00925185" w14:paraId="0DC5E755" w14:textId="77777777" w:rsidTr="001F5ECF">
        <w:trPr>
          <w:jc w:val="center"/>
        </w:trPr>
        <w:tc>
          <w:tcPr>
            <w:tcW w:w="567" w:type="dxa"/>
          </w:tcPr>
          <w:p w14:paraId="17562650" w14:textId="77777777" w:rsidR="00A71F71" w:rsidRPr="00925185" w:rsidRDefault="00A71F71" w:rsidP="001F5ECF">
            <w:pPr>
              <w:pStyle w:val="TAC"/>
              <w:rPr>
                <w:lang w:eastAsia="zh-CN"/>
              </w:rPr>
            </w:pPr>
            <w:r w:rsidRPr="00925185">
              <w:rPr>
                <w:lang w:eastAsia="zh-CN"/>
              </w:rPr>
              <w:t>1A-1F</w:t>
            </w:r>
          </w:p>
        </w:tc>
        <w:tc>
          <w:tcPr>
            <w:tcW w:w="3969" w:type="dxa"/>
          </w:tcPr>
          <w:p w14:paraId="5F087AF1" w14:textId="77777777" w:rsidR="00A71F71" w:rsidRPr="00925185" w:rsidRDefault="00A71F71" w:rsidP="001F5ECF">
            <w:pPr>
              <w:pStyle w:val="TAL"/>
            </w:pPr>
            <w:r w:rsidRPr="00925185">
              <w:t>Steps 2-7 of generic procedure specified in Table 4.9.15.2.2-1 of TS 38.508-1 [21] are performed.</w:t>
            </w:r>
          </w:p>
        </w:tc>
        <w:tc>
          <w:tcPr>
            <w:tcW w:w="720" w:type="dxa"/>
          </w:tcPr>
          <w:p w14:paraId="63614C03" w14:textId="77777777" w:rsidR="00A71F71" w:rsidRPr="00925185" w:rsidRDefault="00A71F71" w:rsidP="001F5ECF">
            <w:pPr>
              <w:pStyle w:val="TAC"/>
            </w:pPr>
            <w:r w:rsidRPr="00925185">
              <w:rPr>
                <w:lang w:eastAsia="zh-CN"/>
              </w:rPr>
              <w:t>-</w:t>
            </w:r>
          </w:p>
        </w:tc>
        <w:tc>
          <w:tcPr>
            <w:tcW w:w="2880" w:type="dxa"/>
          </w:tcPr>
          <w:p w14:paraId="26ADEE7A" w14:textId="77777777" w:rsidR="00A71F71" w:rsidRPr="00925185" w:rsidRDefault="00A71F71" w:rsidP="001F5ECF">
            <w:pPr>
              <w:pStyle w:val="TAL"/>
            </w:pPr>
            <w:r w:rsidRPr="00925185">
              <w:rPr>
                <w:lang w:eastAsia="zh-CN"/>
              </w:rPr>
              <w:t>-</w:t>
            </w:r>
          </w:p>
        </w:tc>
        <w:tc>
          <w:tcPr>
            <w:tcW w:w="567" w:type="dxa"/>
          </w:tcPr>
          <w:p w14:paraId="79A27A8F" w14:textId="77777777" w:rsidR="00A71F71" w:rsidRPr="00925185" w:rsidRDefault="00A71F71" w:rsidP="001F5ECF">
            <w:pPr>
              <w:pStyle w:val="TAC"/>
            </w:pPr>
          </w:p>
        </w:tc>
        <w:tc>
          <w:tcPr>
            <w:tcW w:w="850" w:type="dxa"/>
          </w:tcPr>
          <w:p w14:paraId="6944C1A6" w14:textId="77777777" w:rsidR="00A71F71" w:rsidRPr="00925185" w:rsidRDefault="00A71F71" w:rsidP="001F5ECF">
            <w:pPr>
              <w:pStyle w:val="TAC"/>
            </w:pPr>
          </w:p>
        </w:tc>
      </w:tr>
      <w:tr w:rsidR="00A71F71" w:rsidRPr="00925185" w14:paraId="6AABA592" w14:textId="77777777" w:rsidTr="001F5ECF">
        <w:trPr>
          <w:jc w:val="center"/>
        </w:trPr>
        <w:tc>
          <w:tcPr>
            <w:tcW w:w="567" w:type="dxa"/>
            <w:shd w:val="clear" w:color="auto" w:fill="auto"/>
          </w:tcPr>
          <w:p w14:paraId="7C485C2D" w14:textId="77777777" w:rsidR="00A71F71" w:rsidRPr="00925185" w:rsidRDefault="00A71F71" w:rsidP="001F5ECF">
            <w:pPr>
              <w:pStyle w:val="TAC"/>
            </w:pPr>
            <w:r w:rsidRPr="00925185">
              <w:t>2</w:t>
            </w:r>
          </w:p>
        </w:tc>
        <w:tc>
          <w:tcPr>
            <w:tcW w:w="3969" w:type="dxa"/>
          </w:tcPr>
          <w:p w14:paraId="7F05224E" w14:textId="77777777" w:rsidR="00A71F71" w:rsidRPr="00925185" w:rsidRDefault="00A71F71" w:rsidP="001F5ECF">
            <w:pPr>
              <w:pStyle w:val="TAL"/>
            </w:pPr>
            <w:r w:rsidRPr="00925185">
              <w:t xml:space="preserve">UE sends INVITE with first SDP offer </w:t>
            </w:r>
            <w:r w:rsidRPr="00925185">
              <w:br/>
              <w:t>(Step 1 of Annex A.4.1)</w:t>
            </w:r>
          </w:p>
        </w:tc>
        <w:tc>
          <w:tcPr>
            <w:tcW w:w="720" w:type="dxa"/>
          </w:tcPr>
          <w:p w14:paraId="03020333" w14:textId="77777777" w:rsidR="00A71F71" w:rsidRPr="00925185" w:rsidRDefault="00A71F71" w:rsidP="001F5ECF">
            <w:pPr>
              <w:pStyle w:val="TAC"/>
            </w:pPr>
            <w:r w:rsidRPr="00925185">
              <w:t>--&gt;</w:t>
            </w:r>
          </w:p>
        </w:tc>
        <w:tc>
          <w:tcPr>
            <w:tcW w:w="2880" w:type="dxa"/>
          </w:tcPr>
          <w:p w14:paraId="7F416E8D" w14:textId="77777777" w:rsidR="00A71F71" w:rsidRPr="00925185" w:rsidRDefault="00A71F71" w:rsidP="001F5ECF">
            <w:pPr>
              <w:pStyle w:val="TAL"/>
            </w:pPr>
            <w:r w:rsidRPr="00925185">
              <w:t>INVITE</w:t>
            </w:r>
          </w:p>
        </w:tc>
        <w:tc>
          <w:tcPr>
            <w:tcW w:w="567" w:type="dxa"/>
          </w:tcPr>
          <w:p w14:paraId="0C3B0BD1" w14:textId="77777777" w:rsidR="00A71F71" w:rsidRPr="00925185" w:rsidRDefault="00A71F71" w:rsidP="001F5ECF">
            <w:pPr>
              <w:pStyle w:val="TAC"/>
            </w:pPr>
            <w:r w:rsidRPr="00925185">
              <w:t>1</w:t>
            </w:r>
          </w:p>
        </w:tc>
        <w:tc>
          <w:tcPr>
            <w:tcW w:w="850" w:type="dxa"/>
          </w:tcPr>
          <w:p w14:paraId="50410D64" w14:textId="77777777" w:rsidR="00A71F71" w:rsidRPr="00925185" w:rsidRDefault="00A71F71" w:rsidP="001F5ECF">
            <w:pPr>
              <w:pStyle w:val="TAC"/>
            </w:pPr>
            <w:r w:rsidRPr="00925185">
              <w:t>P</w:t>
            </w:r>
          </w:p>
        </w:tc>
      </w:tr>
      <w:tr w:rsidR="00A71F71" w:rsidRPr="00925185" w14:paraId="2F0308D0" w14:textId="77777777" w:rsidTr="001F5ECF">
        <w:trPr>
          <w:jc w:val="center"/>
        </w:trPr>
        <w:tc>
          <w:tcPr>
            <w:tcW w:w="567" w:type="dxa"/>
            <w:shd w:val="clear" w:color="auto" w:fill="auto"/>
          </w:tcPr>
          <w:p w14:paraId="55FBAFA0" w14:textId="77777777" w:rsidR="00A71F71" w:rsidRPr="00925185" w:rsidRDefault="00A71F71" w:rsidP="001F5ECF">
            <w:pPr>
              <w:pStyle w:val="TAC"/>
            </w:pPr>
            <w:r w:rsidRPr="00925185">
              <w:t>3</w:t>
            </w:r>
          </w:p>
        </w:tc>
        <w:tc>
          <w:tcPr>
            <w:tcW w:w="3969" w:type="dxa"/>
          </w:tcPr>
          <w:p w14:paraId="338D61F2" w14:textId="77777777" w:rsidR="00A71F71" w:rsidRPr="00925185" w:rsidRDefault="00A71F71" w:rsidP="001F5ECF">
            <w:pPr>
              <w:pStyle w:val="TAL"/>
            </w:pPr>
            <w:r w:rsidRPr="00925185">
              <w:t xml:space="preserve">SS sends a 100 Trying provisional response </w:t>
            </w:r>
            <w:r w:rsidRPr="00925185">
              <w:br/>
              <w:t>(Step 2 of Annex A.4.1)</w:t>
            </w:r>
          </w:p>
        </w:tc>
        <w:tc>
          <w:tcPr>
            <w:tcW w:w="720" w:type="dxa"/>
          </w:tcPr>
          <w:p w14:paraId="51F34C11" w14:textId="77777777" w:rsidR="00A71F71" w:rsidRPr="00925185" w:rsidRDefault="00A71F71" w:rsidP="001F5ECF">
            <w:pPr>
              <w:pStyle w:val="TAC"/>
            </w:pPr>
            <w:r w:rsidRPr="00925185">
              <w:t>&lt;--</w:t>
            </w:r>
          </w:p>
        </w:tc>
        <w:tc>
          <w:tcPr>
            <w:tcW w:w="2880" w:type="dxa"/>
          </w:tcPr>
          <w:p w14:paraId="7DBA0921" w14:textId="77777777" w:rsidR="00A71F71" w:rsidRPr="00925185" w:rsidRDefault="00A71F71" w:rsidP="001F5ECF">
            <w:pPr>
              <w:pStyle w:val="TAL"/>
            </w:pPr>
            <w:r w:rsidRPr="00925185">
              <w:t>100 Trying</w:t>
            </w:r>
          </w:p>
        </w:tc>
        <w:tc>
          <w:tcPr>
            <w:tcW w:w="567" w:type="dxa"/>
          </w:tcPr>
          <w:p w14:paraId="64FD38D6" w14:textId="77777777" w:rsidR="00A71F71" w:rsidRPr="00925185" w:rsidRDefault="00A71F71" w:rsidP="001F5ECF">
            <w:pPr>
              <w:pStyle w:val="TAC"/>
            </w:pPr>
          </w:p>
        </w:tc>
        <w:tc>
          <w:tcPr>
            <w:tcW w:w="850" w:type="dxa"/>
          </w:tcPr>
          <w:p w14:paraId="617A61B3" w14:textId="77777777" w:rsidR="00A71F71" w:rsidRPr="00925185" w:rsidRDefault="00A71F71" w:rsidP="001F5ECF">
            <w:pPr>
              <w:pStyle w:val="TAC"/>
            </w:pPr>
          </w:p>
        </w:tc>
      </w:tr>
      <w:tr w:rsidR="00A71F71" w:rsidRPr="00925185" w14:paraId="30A2D7DC" w14:textId="77777777" w:rsidTr="001F5ECF">
        <w:trPr>
          <w:jc w:val="center"/>
        </w:trPr>
        <w:tc>
          <w:tcPr>
            <w:tcW w:w="567" w:type="dxa"/>
            <w:shd w:val="clear" w:color="auto" w:fill="auto"/>
          </w:tcPr>
          <w:p w14:paraId="2275E5E9" w14:textId="77777777" w:rsidR="00A71F71" w:rsidRPr="00925185" w:rsidRDefault="00A71F71" w:rsidP="001F5ECF">
            <w:pPr>
              <w:pStyle w:val="TAC"/>
            </w:pPr>
            <w:r w:rsidRPr="00925185">
              <w:t>4</w:t>
            </w:r>
          </w:p>
        </w:tc>
        <w:tc>
          <w:tcPr>
            <w:tcW w:w="3969" w:type="dxa"/>
          </w:tcPr>
          <w:p w14:paraId="2001E706" w14:textId="77777777" w:rsidR="00A71F71" w:rsidRPr="00925185" w:rsidRDefault="00A71F71" w:rsidP="001F5ECF">
            <w:pPr>
              <w:pStyle w:val="TAL"/>
            </w:pPr>
            <w:r w:rsidRPr="00925185">
              <w:t>SS sends an SDP answer</w:t>
            </w:r>
            <w:r w:rsidRPr="00925185">
              <w:br/>
              <w:t>(Step 3 of Annex A.4.1)</w:t>
            </w:r>
          </w:p>
        </w:tc>
        <w:tc>
          <w:tcPr>
            <w:tcW w:w="720" w:type="dxa"/>
          </w:tcPr>
          <w:p w14:paraId="0408A0AF" w14:textId="77777777" w:rsidR="00A71F71" w:rsidRPr="00925185" w:rsidRDefault="00A71F71" w:rsidP="001F5ECF">
            <w:pPr>
              <w:pStyle w:val="TAC"/>
            </w:pPr>
            <w:r w:rsidRPr="00925185">
              <w:t>&lt;--</w:t>
            </w:r>
          </w:p>
        </w:tc>
        <w:tc>
          <w:tcPr>
            <w:tcW w:w="2880" w:type="dxa"/>
          </w:tcPr>
          <w:p w14:paraId="5A090255" w14:textId="77777777" w:rsidR="00A71F71" w:rsidRPr="00925185" w:rsidRDefault="00A71F71" w:rsidP="001F5ECF">
            <w:pPr>
              <w:pStyle w:val="TAL"/>
            </w:pPr>
            <w:r w:rsidRPr="00925185">
              <w:t>183 Session Progress</w:t>
            </w:r>
          </w:p>
        </w:tc>
        <w:tc>
          <w:tcPr>
            <w:tcW w:w="567" w:type="dxa"/>
          </w:tcPr>
          <w:p w14:paraId="26AB6FE4" w14:textId="77777777" w:rsidR="00A71F71" w:rsidRPr="00925185" w:rsidRDefault="00A71F71" w:rsidP="001F5ECF">
            <w:pPr>
              <w:pStyle w:val="TAC"/>
            </w:pPr>
          </w:p>
        </w:tc>
        <w:tc>
          <w:tcPr>
            <w:tcW w:w="850" w:type="dxa"/>
          </w:tcPr>
          <w:p w14:paraId="19F03EB8" w14:textId="77777777" w:rsidR="00A71F71" w:rsidRPr="00925185" w:rsidRDefault="00A71F71" w:rsidP="001F5ECF">
            <w:pPr>
              <w:pStyle w:val="TAC"/>
            </w:pPr>
          </w:p>
        </w:tc>
      </w:tr>
      <w:tr w:rsidR="00A71F71" w:rsidRPr="00925185" w14:paraId="0D671BAA" w14:textId="77777777" w:rsidTr="001F5ECF">
        <w:trPr>
          <w:jc w:val="center"/>
        </w:trPr>
        <w:tc>
          <w:tcPr>
            <w:tcW w:w="567" w:type="dxa"/>
            <w:shd w:val="clear" w:color="auto" w:fill="auto"/>
          </w:tcPr>
          <w:p w14:paraId="723FE38B" w14:textId="77777777" w:rsidR="00A71F71" w:rsidRPr="00925185" w:rsidRDefault="00A71F71" w:rsidP="001F5ECF">
            <w:pPr>
              <w:pStyle w:val="TAC"/>
            </w:pPr>
            <w:r w:rsidRPr="00925185">
              <w:t>5</w:t>
            </w:r>
          </w:p>
        </w:tc>
        <w:tc>
          <w:tcPr>
            <w:tcW w:w="3969" w:type="dxa"/>
          </w:tcPr>
          <w:p w14:paraId="1809366C" w14:textId="77777777" w:rsidR="00A71F71" w:rsidRPr="00925185" w:rsidRDefault="00A71F71" w:rsidP="001F5ECF">
            <w:pPr>
              <w:pStyle w:val="TAL"/>
            </w:pPr>
            <w:r w:rsidRPr="00925185">
              <w:t>UE acks 183 Session Progress</w:t>
            </w:r>
            <w:r w:rsidRPr="00925185">
              <w:br/>
              <w:t>(Step 4 of Annex A.4.1)</w:t>
            </w:r>
          </w:p>
        </w:tc>
        <w:tc>
          <w:tcPr>
            <w:tcW w:w="720" w:type="dxa"/>
          </w:tcPr>
          <w:p w14:paraId="34798881" w14:textId="77777777" w:rsidR="00A71F71" w:rsidRPr="00925185" w:rsidRDefault="00A71F71" w:rsidP="001F5ECF">
            <w:pPr>
              <w:pStyle w:val="TAC"/>
            </w:pPr>
            <w:r w:rsidRPr="00925185">
              <w:t>--&gt;</w:t>
            </w:r>
          </w:p>
        </w:tc>
        <w:tc>
          <w:tcPr>
            <w:tcW w:w="2880" w:type="dxa"/>
          </w:tcPr>
          <w:p w14:paraId="35768A57" w14:textId="77777777" w:rsidR="00A71F71" w:rsidRPr="00925185" w:rsidRDefault="00A71F71" w:rsidP="001F5ECF">
            <w:pPr>
              <w:pStyle w:val="TAL"/>
            </w:pPr>
            <w:r w:rsidRPr="00925185">
              <w:t>PRACK</w:t>
            </w:r>
          </w:p>
        </w:tc>
        <w:tc>
          <w:tcPr>
            <w:tcW w:w="567" w:type="dxa"/>
          </w:tcPr>
          <w:p w14:paraId="1FA5FE67" w14:textId="77777777" w:rsidR="00A71F71" w:rsidRPr="00925185" w:rsidRDefault="00A71F71" w:rsidP="001F5ECF">
            <w:pPr>
              <w:pStyle w:val="TAC"/>
            </w:pPr>
            <w:r w:rsidRPr="00925185">
              <w:t>2</w:t>
            </w:r>
          </w:p>
        </w:tc>
        <w:tc>
          <w:tcPr>
            <w:tcW w:w="850" w:type="dxa"/>
          </w:tcPr>
          <w:p w14:paraId="3E1D843E" w14:textId="77777777" w:rsidR="00A71F71" w:rsidRPr="00925185" w:rsidRDefault="00A71F71" w:rsidP="001F5ECF">
            <w:pPr>
              <w:pStyle w:val="TAC"/>
            </w:pPr>
            <w:r w:rsidRPr="00925185">
              <w:t>P</w:t>
            </w:r>
          </w:p>
        </w:tc>
      </w:tr>
      <w:tr w:rsidR="00A71F71" w:rsidRPr="00925185" w14:paraId="3E1B98A7" w14:textId="77777777" w:rsidTr="001F5ECF">
        <w:trPr>
          <w:jc w:val="center"/>
        </w:trPr>
        <w:tc>
          <w:tcPr>
            <w:tcW w:w="567" w:type="dxa"/>
            <w:shd w:val="clear" w:color="auto" w:fill="auto"/>
          </w:tcPr>
          <w:p w14:paraId="479CF3C4" w14:textId="77777777" w:rsidR="00A71F71" w:rsidRPr="00925185" w:rsidRDefault="00A71F71" w:rsidP="001F5ECF">
            <w:pPr>
              <w:pStyle w:val="TAC"/>
            </w:pPr>
            <w:r w:rsidRPr="00925185">
              <w:t>6</w:t>
            </w:r>
          </w:p>
        </w:tc>
        <w:tc>
          <w:tcPr>
            <w:tcW w:w="3969" w:type="dxa"/>
          </w:tcPr>
          <w:p w14:paraId="6B408A15" w14:textId="77777777" w:rsidR="00A71F71" w:rsidRPr="00925185" w:rsidRDefault="00A71F71" w:rsidP="001F5ECF">
            <w:pPr>
              <w:pStyle w:val="TAL"/>
            </w:pPr>
            <w:r w:rsidRPr="00925185">
              <w:t>SS responds to PRACK</w:t>
            </w:r>
            <w:r w:rsidRPr="00925185">
              <w:br/>
              <w:t>(Step 5 of Annex A.4.1)</w:t>
            </w:r>
          </w:p>
        </w:tc>
        <w:tc>
          <w:tcPr>
            <w:tcW w:w="720" w:type="dxa"/>
          </w:tcPr>
          <w:p w14:paraId="25FE2657" w14:textId="77777777" w:rsidR="00A71F71" w:rsidRPr="00925185" w:rsidRDefault="00A71F71" w:rsidP="001F5ECF">
            <w:pPr>
              <w:pStyle w:val="TAC"/>
            </w:pPr>
            <w:r w:rsidRPr="00925185">
              <w:t>&lt;--</w:t>
            </w:r>
          </w:p>
        </w:tc>
        <w:tc>
          <w:tcPr>
            <w:tcW w:w="2880" w:type="dxa"/>
          </w:tcPr>
          <w:p w14:paraId="2211A1DD" w14:textId="77777777" w:rsidR="00A71F71" w:rsidRPr="00925185" w:rsidRDefault="00A71F71" w:rsidP="001F5ECF">
            <w:pPr>
              <w:pStyle w:val="TAL"/>
            </w:pPr>
            <w:r w:rsidRPr="00925185">
              <w:t>200 OK</w:t>
            </w:r>
          </w:p>
        </w:tc>
        <w:tc>
          <w:tcPr>
            <w:tcW w:w="567" w:type="dxa"/>
          </w:tcPr>
          <w:p w14:paraId="197B4EFD" w14:textId="77777777" w:rsidR="00A71F71" w:rsidRPr="00925185" w:rsidRDefault="00A71F71" w:rsidP="001F5ECF">
            <w:pPr>
              <w:pStyle w:val="TAC"/>
            </w:pPr>
          </w:p>
        </w:tc>
        <w:tc>
          <w:tcPr>
            <w:tcW w:w="850" w:type="dxa"/>
          </w:tcPr>
          <w:p w14:paraId="2A920020" w14:textId="77777777" w:rsidR="00A71F71" w:rsidRPr="00925185" w:rsidRDefault="00A71F71" w:rsidP="001F5ECF">
            <w:pPr>
              <w:pStyle w:val="TAC"/>
            </w:pPr>
          </w:p>
        </w:tc>
      </w:tr>
      <w:tr w:rsidR="00A71F71" w:rsidRPr="00925185" w14:paraId="214BF778" w14:textId="77777777" w:rsidTr="001F5ECF">
        <w:trPr>
          <w:jc w:val="center"/>
        </w:trPr>
        <w:tc>
          <w:tcPr>
            <w:tcW w:w="567" w:type="dxa"/>
            <w:shd w:val="clear" w:color="auto" w:fill="auto"/>
          </w:tcPr>
          <w:p w14:paraId="43BC0E04" w14:textId="77777777" w:rsidR="00A71F71" w:rsidRPr="00925185" w:rsidRDefault="00A71F71" w:rsidP="001F5ECF">
            <w:pPr>
              <w:pStyle w:val="TAC"/>
            </w:pPr>
            <w:r w:rsidRPr="00925185">
              <w:t>7</w:t>
            </w:r>
          </w:p>
        </w:tc>
        <w:tc>
          <w:tcPr>
            <w:tcW w:w="3969" w:type="dxa"/>
          </w:tcPr>
          <w:p w14:paraId="20729702" w14:textId="77777777" w:rsidR="00A71F71" w:rsidRPr="00925185" w:rsidRDefault="00A71F71" w:rsidP="001F5ECF">
            <w:pPr>
              <w:pStyle w:val="TAL"/>
            </w:pPr>
            <w:r w:rsidRPr="00925185">
              <w:t>UE sends UPDATE with second SDP offer</w:t>
            </w:r>
            <w:r w:rsidRPr="00925185">
              <w:br/>
              <w:t>(Step 6 of Annex A.4.1)</w:t>
            </w:r>
          </w:p>
        </w:tc>
        <w:tc>
          <w:tcPr>
            <w:tcW w:w="720" w:type="dxa"/>
          </w:tcPr>
          <w:p w14:paraId="6717DC40" w14:textId="77777777" w:rsidR="00A71F71" w:rsidRPr="00925185" w:rsidRDefault="00A71F71" w:rsidP="001F5ECF">
            <w:pPr>
              <w:pStyle w:val="TAC"/>
            </w:pPr>
            <w:r w:rsidRPr="00925185">
              <w:t>--&gt;</w:t>
            </w:r>
          </w:p>
        </w:tc>
        <w:tc>
          <w:tcPr>
            <w:tcW w:w="2880" w:type="dxa"/>
          </w:tcPr>
          <w:p w14:paraId="196969C1" w14:textId="77777777" w:rsidR="00A71F71" w:rsidRPr="00925185" w:rsidRDefault="00A71F71" w:rsidP="001F5ECF">
            <w:pPr>
              <w:pStyle w:val="TAL"/>
            </w:pPr>
            <w:r w:rsidRPr="00925185">
              <w:t>UPDATE</w:t>
            </w:r>
          </w:p>
        </w:tc>
        <w:tc>
          <w:tcPr>
            <w:tcW w:w="567" w:type="dxa"/>
          </w:tcPr>
          <w:p w14:paraId="7C0AD72B" w14:textId="77777777" w:rsidR="00A71F71" w:rsidRPr="00925185" w:rsidRDefault="00A71F71" w:rsidP="001F5ECF">
            <w:pPr>
              <w:pStyle w:val="TAC"/>
            </w:pPr>
            <w:r w:rsidRPr="00925185">
              <w:t>3</w:t>
            </w:r>
          </w:p>
        </w:tc>
        <w:tc>
          <w:tcPr>
            <w:tcW w:w="850" w:type="dxa"/>
          </w:tcPr>
          <w:p w14:paraId="46ED8674" w14:textId="77777777" w:rsidR="00A71F71" w:rsidRPr="00925185" w:rsidRDefault="00A71F71" w:rsidP="001F5ECF">
            <w:pPr>
              <w:pStyle w:val="TAC"/>
            </w:pPr>
            <w:r w:rsidRPr="00925185">
              <w:t>P</w:t>
            </w:r>
          </w:p>
        </w:tc>
      </w:tr>
      <w:tr w:rsidR="00A71F71" w:rsidRPr="00925185" w14:paraId="00854187" w14:textId="77777777" w:rsidTr="001F5ECF">
        <w:trPr>
          <w:jc w:val="center"/>
        </w:trPr>
        <w:tc>
          <w:tcPr>
            <w:tcW w:w="567" w:type="dxa"/>
            <w:shd w:val="clear" w:color="auto" w:fill="auto"/>
          </w:tcPr>
          <w:p w14:paraId="7A617C93" w14:textId="77777777" w:rsidR="00A71F71" w:rsidRPr="00925185" w:rsidRDefault="00A71F71" w:rsidP="001F5ECF">
            <w:pPr>
              <w:pStyle w:val="TAC"/>
            </w:pPr>
            <w:r w:rsidRPr="00925185">
              <w:t>8</w:t>
            </w:r>
          </w:p>
        </w:tc>
        <w:tc>
          <w:tcPr>
            <w:tcW w:w="3969" w:type="dxa"/>
          </w:tcPr>
          <w:p w14:paraId="08F50645" w14:textId="77777777" w:rsidR="00A71F71" w:rsidRPr="00925185" w:rsidRDefault="00A71F71" w:rsidP="001F5ECF">
            <w:pPr>
              <w:pStyle w:val="TAL"/>
            </w:pPr>
            <w:r w:rsidRPr="00925185">
              <w:t>SS sends an SDP answer</w:t>
            </w:r>
            <w:r w:rsidRPr="00925185">
              <w:br/>
              <w:t>(Step 7 of Annex A.4.1)</w:t>
            </w:r>
          </w:p>
        </w:tc>
        <w:tc>
          <w:tcPr>
            <w:tcW w:w="720" w:type="dxa"/>
          </w:tcPr>
          <w:p w14:paraId="3AFE4A13" w14:textId="77777777" w:rsidR="00A71F71" w:rsidRPr="00925185" w:rsidRDefault="00A71F71" w:rsidP="001F5ECF">
            <w:pPr>
              <w:pStyle w:val="TAC"/>
            </w:pPr>
            <w:r w:rsidRPr="00925185">
              <w:t>&lt;--</w:t>
            </w:r>
          </w:p>
        </w:tc>
        <w:tc>
          <w:tcPr>
            <w:tcW w:w="2880" w:type="dxa"/>
          </w:tcPr>
          <w:p w14:paraId="486C9FE8" w14:textId="77777777" w:rsidR="00A71F71" w:rsidRPr="00925185" w:rsidRDefault="00A71F71" w:rsidP="001F5ECF">
            <w:pPr>
              <w:pStyle w:val="TAL"/>
            </w:pPr>
            <w:r w:rsidRPr="00925185">
              <w:t>200 OK</w:t>
            </w:r>
          </w:p>
        </w:tc>
        <w:tc>
          <w:tcPr>
            <w:tcW w:w="567" w:type="dxa"/>
          </w:tcPr>
          <w:p w14:paraId="0A3F5B6E" w14:textId="77777777" w:rsidR="00A71F71" w:rsidRPr="00925185" w:rsidRDefault="00A71F71" w:rsidP="001F5ECF">
            <w:pPr>
              <w:pStyle w:val="TAC"/>
            </w:pPr>
          </w:p>
        </w:tc>
        <w:tc>
          <w:tcPr>
            <w:tcW w:w="850" w:type="dxa"/>
          </w:tcPr>
          <w:p w14:paraId="3BA33DC3" w14:textId="77777777" w:rsidR="00A71F71" w:rsidRPr="00925185" w:rsidRDefault="00A71F71" w:rsidP="001F5ECF">
            <w:pPr>
              <w:pStyle w:val="TAC"/>
            </w:pPr>
          </w:p>
        </w:tc>
      </w:tr>
      <w:tr w:rsidR="00A71F71" w:rsidRPr="00925185" w14:paraId="46A3CCC4" w14:textId="77777777" w:rsidTr="001F5ECF">
        <w:trPr>
          <w:jc w:val="center"/>
        </w:trPr>
        <w:tc>
          <w:tcPr>
            <w:tcW w:w="567" w:type="dxa"/>
            <w:shd w:val="clear" w:color="auto" w:fill="auto"/>
          </w:tcPr>
          <w:p w14:paraId="132F89CC" w14:textId="77777777" w:rsidR="00A71F71" w:rsidRPr="00925185" w:rsidRDefault="00A71F71" w:rsidP="001F5ECF">
            <w:pPr>
              <w:pStyle w:val="TAC"/>
            </w:pPr>
            <w:r w:rsidRPr="00925185">
              <w:t>9</w:t>
            </w:r>
          </w:p>
        </w:tc>
        <w:tc>
          <w:tcPr>
            <w:tcW w:w="3969" w:type="dxa"/>
          </w:tcPr>
          <w:p w14:paraId="21C621F7" w14:textId="77777777" w:rsidR="00A71F71" w:rsidRPr="00925185" w:rsidRDefault="00A71F71" w:rsidP="001F5ECF">
            <w:pPr>
              <w:pStyle w:val="TAL"/>
            </w:pPr>
            <w:r w:rsidRPr="00925185">
              <w:t>SS sends 180 Ringing reliably</w:t>
            </w:r>
            <w:r w:rsidRPr="00925185">
              <w:br/>
              <w:t>(Step 8 of Annex A.4.1)</w:t>
            </w:r>
          </w:p>
        </w:tc>
        <w:tc>
          <w:tcPr>
            <w:tcW w:w="720" w:type="dxa"/>
          </w:tcPr>
          <w:p w14:paraId="4911D151" w14:textId="77777777" w:rsidR="00A71F71" w:rsidRPr="00925185" w:rsidRDefault="00A71F71" w:rsidP="001F5ECF">
            <w:pPr>
              <w:pStyle w:val="TAC"/>
            </w:pPr>
            <w:r w:rsidRPr="00925185">
              <w:t>&lt;--</w:t>
            </w:r>
          </w:p>
        </w:tc>
        <w:tc>
          <w:tcPr>
            <w:tcW w:w="2880" w:type="dxa"/>
          </w:tcPr>
          <w:p w14:paraId="4B97E4AF" w14:textId="77777777" w:rsidR="00A71F71" w:rsidRPr="00925185" w:rsidRDefault="00A71F71" w:rsidP="001F5ECF">
            <w:pPr>
              <w:pStyle w:val="TAL"/>
            </w:pPr>
            <w:r w:rsidRPr="00925185">
              <w:t>180 Ringing</w:t>
            </w:r>
          </w:p>
        </w:tc>
        <w:tc>
          <w:tcPr>
            <w:tcW w:w="567" w:type="dxa"/>
          </w:tcPr>
          <w:p w14:paraId="1D2CDE0D" w14:textId="77777777" w:rsidR="00A71F71" w:rsidRPr="00925185" w:rsidRDefault="00A71F71" w:rsidP="001F5ECF">
            <w:pPr>
              <w:pStyle w:val="TAC"/>
            </w:pPr>
          </w:p>
        </w:tc>
        <w:tc>
          <w:tcPr>
            <w:tcW w:w="850" w:type="dxa"/>
          </w:tcPr>
          <w:p w14:paraId="5D4F4F58" w14:textId="77777777" w:rsidR="00A71F71" w:rsidRPr="00925185" w:rsidRDefault="00A71F71" w:rsidP="001F5ECF">
            <w:pPr>
              <w:pStyle w:val="TAC"/>
            </w:pPr>
          </w:p>
        </w:tc>
      </w:tr>
      <w:tr w:rsidR="00A71F71" w:rsidRPr="00925185" w14:paraId="2F2D6C02" w14:textId="77777777" w:rsidTr="001F5ECF">
        <w:trPr>
          <w:jc w:val="center"/>
        </w:trPr>
        <w:tc>
          <w:tcPr>
            <w:tcW w:w="567" w:type="dxa"/>
            <w:shd w:val="clear" w:color="auto" w:fill="auto"/>
          </w:tcPr>
          <w:p w14:paraId="14F36754" w14:textId="77777777" w:rsidR="00A71F71" w:rsidRPr="00925185" w:rsidRDefault="00A71F71" w:rsidP="001F5ECF">
            <w:pPr>
              <w:pStyle w:val="TAC"/>
            </w:pPr>
            <w:r w:rsidRPr="00925185">
              <w:t>10</w:t>
            </w:r>
          </w:p>
        </w:tc>
        <w:tc>
          <w:tcPr>
            <w:tcW w:w="3969" w:type="dxa"/>
          </w:tcPr>
          <w:p w14:paraId="58CFB91C" w14:textId="77777777" w:rsidR="00A71F71" w:rsidRPr="00925185" w:rsidRDefault="00A71F71" w:rsidP="001F5ECF">
            <w:pPr>
              <w:pStyle w:val="TAL"/>
            </w:pPr>
            <w:r w:rsidRPr="00925185">
              <w:t>UE acks 180 Ringing</w:t>
            </w:r>
            <w:r w:rsidRPr="00925185">
              <w:br/>
              <w:t>(Step 9 of Annex A.4.1)</w:t>
            </w:r>
          </w:p>
        </w:tc>
        <w:tc>
          <w:tcPr>
            <w:tcW w:w="720" w:type="dxa"/>
          </w:tcPr>
          <w:p w14:paraId="33FD5ED5" w14:textId="77777777" w:rsidR="00A71F71" w:rsidRPr="00925185" w:rsidRDefault="00A71F71" w:rsidP="001F5ECF">
            <w:pPr>
              <w:pStyle w:val="TAC"/>
            </w:pPr>
            <w:r w:rsidRPr="00925185">
              <w:t>--&gt;</w:t>
            </w:r>
          </w:p>
        </w:tc>
        <w:tc>
          <w:tcPr>
            <w:tcW w:w="2880" w:type="dxa"/>
          </w:tcPr>
          <w:p w14:paraId="1A2BEE4B" w14:textId="77777777" w:rsidR="00A71F71" w:rsidRPr="00925185" w:rsidRDefault="00A71F71" w:rsidP="001F5ECF">
            <w:pPr>
              <w:pStyle w:val="TAL"/>
            </w:pPr>
            <w:r w:rsidRPr="00925185">
              <w:t>PRACK</w:t>
            </w:r>
          </w:p>
        </w:tc>
        <w:tc>
          <w:tcPr>
            <w:tcW w:w="567" w:type="dxa"/>
          </w:tcPr>
          <w:p w14:paraId="22616FB7" w14:textId="77777777" w:rsidR="00A71F71" w:rsidRPr="00925185" w:rsidRDefault="00A71F71" w:rsidP="001F5ECF">
            <w:pPr>
              <w:pStyle w:val="TAC"/>
            </w:pPr>
            <w:r w:rsidRPr="00925185">
              <w:t>4</w:t>
            </w:r>
          </w:p>
        </w:tc>
        <w:tc>
          <w:tcPr>
            <w:tcW w:w="850" w:type="dxa"/>
          </w:tcPr>
          <w:p w14:paraId="0F07895D" w14:textId="77777777" w:rsidR="00A71F71" w:rsidRPr="00925185" w:rsidRDefault="00A71F71" w:rsidP="001F5ECF">
            <w:pPr>
              <w:pStyle w:val="TAC"/>
            </w:pPr>
            <w:r w:rsidRPr="00925185">
              <w:t>P</w:t>
            </w:r>
          </w:p>
        </w:tc>
      </w:tr>
      <w:tr w:rsidR="00A71F71" w:rsidRPr="00925185" w14:paraId="2493D936" w14:textId="77777777" w:rsidTr="001F5ECF">
        <w:trPr>
          <w:jc w:val="center"/>
        </w:trPr>
        <w:tc>
          <w:tcPr>
            <w:tcW w:w="567" w:type="dxa"/>
            <w:shd w:val="clear" w:color="auto" w:fill="auto"/>
          </w:tcPr>
          <w:p w14:paraId="7C955D8B" w14:textId="77777777" w:rsidR="00A71F71" w:rsidRPr="00925185" w:rsidRDefault="00A71F71" w:rsidP="001F5ECF">
            <w:pPr>
              <w:pStyle w:val="TAC"/>
            </w:pPr>
            <w:r w:rsidRPr="00925185">
              <w:t>11</w:t>
            </w:r>
          </w:p>
        </w:tc>
        <w:tc>
          <w:tcPr>
            <w:tcW w:w="3969" w:type="dxa"/>
          </w:tcPr>
          <w:p w14:paraId="09328F04" w14:textId="77777777" w:rsidR="00A71F71" w:rsidRPr="00925185" w:rsidRDefault="00A71F71" w:rsidP="001F5ECF">
            <w:pPr>
              <w:pStyle w:val="TAL"/>
            </w:pPr>
            <w:r w:rsidRPr="00925185">
              <w:t>SS responds to PRACK</w:t>
            </w:r>
            <w:r w:rsidRPr="00925185">
              <w:br/>
              <w:t>(Step 10 of Annex A.4.1)</w:t>
            </w:r>
          </w:p>
        </w:tc>
        <w:tc>
          <w:tcPr>
            <w:tcW w:w="720" w:type="dxa"/>
          </w:tcPr>
          <w:p w14:paraId="73A5471F" w14:textId="77777777" w:rsidR="00A71F71" w:rsidRPr="00925185" w:rsidRDefault="00A71F71" w:rsidP="001F5ECF">
            <w:pPr>
              <w:pStyle w:val="TAC"/>
            </w:pPr>
            <w:r w:rsidRPr="00925185">
              <w:t>&lt;--</w:t>
            </w:r>
          </w:p>
        </w:tc>
        <w:tc>
          <w:tcPr>
            <w:tcW w:w="2880" w:type="dxa"/>
          </w:tcPr>
          <w:p w14:paraId="26A652B8" w14:textId="77777777" w:rsidR="00A71F71" w:rsidRPr="00925185" w:rsidRDefault="00A71F71" w:rsidP="001F5ECF">
            <w:pPr>
              <w:pStyle w:val="TAL"/>
            </w:pPr>
            <w:r w:rsidRPr="00925185">
              <w:t>200 OK</w:t>
            </w:r>
          </w:p>
        </w:tc>
        <w:tc>
          <w:tcPr>
            <w:tcW w:w="567" w:type="dxa"/>
          </w:tcPr>
          <w:p w14:paraId="55C02A65" w14:textId="77777777" w:rsidR="00A71F71" w:rsidRPr="00925185" w:rsidRDefault="00A71F71" w:rsidP="001F5ECF">
            <w:pPr>
              <w:pStyle w:val="TAC"/>
            </w:pPr>
          </w:p>
        </w:tc>
        <w:tc>
          <w:tcPr>
            <w:tcW w:w="850" w:type="dxa"/>
          </w:tcPr>
          <w:p w14:paraId="48273E75" w14:textId="77777777" w:rsidR="00A71F71" w:rsidRPr="00925185" w:rsidRDefault="00A71F71" w:rsidP="001F5ECF">
            <w:pPr>
              <w:pStyle w:val="TAC"/>
            </w:pPr>
          </w:p>
        </w:tc>
      </w:tr>
      <w:tr w:rsidR="00A71F71" w:rsidRPr="00925185" w14:paraId="0866F23D" w14:textId="77777777" w:rsidTr="001F5ECF">
        <w:trPr>
          <w:jc w:val="center"/>
        </w:trPr>
        <w:tc>
          <w:tcPr>
            <w:tcW w:w="567" w:type="dxa"/>
            <w:shd w:val="clear" w:color="auto" w:fill="auto"/>
          </w:tcPr>
          <w:p w14:paraId="5700A3C3" w14:textId="77777777" w:rsidR="00A71F71" w:rsidRPr="00925185" w:rsidRDefault="00A71F71" w:rsidP="001F5ECF">
            <w:pPr>
              <w:pStyle w:val="TAC"/>
            </w:pPr>
            <w:r w:rsidRPr="00925185">
              <w:t>12</w:t>
            </w:r>
          </w:p>
        </w:tc>
        <w:tc>
          <w:tcPr>
            <w:tcW w:w="3969" w:type="dxa"/>
          </w:tcPr>
          <w:p w14:paraId="4E97640E" w14:textId="77777777" w:rsidR="00A71F71" w:rsidRPr="00925185" w:rsidRDefault="00A71F71" w:rsidP="001F5ECF">
            <w:pPr>
              <w:pStyle w:val="TAL"/>
            </w:pPr>
            <w:r w:rsidRPr="00925185">
              <w:t>SS responds to INVITE</w:t>
            </w:r>
            <w:r w:rsidRPr="00925185">
              <w:br/>
              <w:t>(Step 11 of Annex A.4.1)</w:t>
            </w:r>
          </w:p>
        </w:tc>
        <w:tc>
          <w:tcPr>
            <w:tcW w:w="720" w:type="dxa"/>
          </w:tcPr>
          <w:p w14:paraId="20E63C5D" w14:textId="77777777" w:rsidR="00A71F71" w:rsidRPr="00925185" w:rsidRDefault="00A71F71" w:rsidP="001F5ECF">
            <w:pPr>
              <w:pStyle w:val="TAC"/>
            </w:pPr>
            <w:r w:rsidRPr="00925185">
              <w:t>&lt;--</w:t>
            </w:r>
          </w:p>
        </w:tc>
        <w:tc>
          <w:tcPr>
            <w:tcW w:w="2880" w:type="dxa"/>
          </w:tcPr>
          <w:p w14:paraId="3BA67601" w14:textId="77777777" w:rsidR="00A71F71" w:rsidRPr="00925185" w:rsidRDefault="00A71F71" w:rsidP="001F5ECF">
            <w:pPr>
              <w:pStyle w:val="TAL"/>
            </w:pPr>
            <w:r w:rsidRPr="00925185">
              <w:t>200 OK</w:t>
            </w:r>
          </w:p>
        </w:tc>
        <w:tc>
          <w:tcPr>
            <w:tcW w:w="567" w:type="dxa"/>
          </w:tcPr>
          <w:p w14:paraId="7C09E35E" w14:textId="77777777" w:rsidR="00A71F71" w:rsidRPr="00925185" w:rsidRDefault="00A71F71" w:rsidP="001F5ECF">
            <w:pPr>
              <w:pStyle w:val="TAC"/>
            </w:pPr>
          </w:p>
        </w:tc>
        <w:tc>
          <w:tcPr>
            <w:tcW w:w="850" w:type="dxa"/>
          </w:tcPr>
          <w:p w14:paraId="226499A4" w14:textId="77777777" w:rsidR="00A71F71" w:rsidRPr="00925185" w:rsidRDefault="00A71F71" w:rsidP="001F5ECF">
            <w:pPr>
              <w:pStyle w:val="TAC"/>
            </w:pPr>
          </w:p>
        </w:tc>
      </w:tr>
      <w:tr w:rsidR="00A71F71" w:rsidRPr="00925185" w14:paraId="5E09554F" w14:textId="77777777" w:rsidTr="001F5ECF">
        <w:trPr>
          <w:jc w:val="center"/>
        </w:trPr>
        <w:tc>
          <w:tcPr>
            <w:tcW w:w="567" w:type="dxa"/>
            <w:shd w:val="clear" w:color="auto" w:fill="auto"/>
          </w:tcPr>
          <w:p w14:paraId="7067B07A" w14:textId="77777777" w:rsidR="00A71F71" w:rsidRPr="00925185" w:rsidRDefault="00A71F71" w:rsidP="001F5ECF">
            <w:pPr>
              <w:pStyle w:val="TAC"/>
            </w:pPr>
            <w:r w:rsidRPr="00925185">
              <w:t>13</w:t>
            </w:r>
          </w:p>
        </w:tc>
        <w:tc>
          <w:tcPr>
            <w:tcW w:w="3969" w:type="dxa"/>
          </w:tcPr>
          <w:p w14:paraId="54EA1980" w14:textId="77777777" w:rsidR="00A71F71" w:rsidRPr="00925185" w:rsidRDefault="00A71F71" w:rsidP="001F5ECF">
            <w:pPr>
              <w:pStyle w:val="TAL"/>
            </w:pPr>
            <w:r w:rsidRPr="00925185">
              <w:t>UE acks 200 OK for INVITE</w:t>
            </w:r>
            <w:r w:rsidRPr="00925185">
              <w:br/>
              <w:t>(Step 12 of Annex A.4.1)</w:t>
            </w:r>
          </w:p>
        </w:tc>
        <w:tc>
          <w:tcPr>
            <w:tcW w:w="720" w:type="dxa"/>
          </w:tcPr>
          <w:p w14:paraId="33E133F8" w14:textId="77777777" w:rsidR="00A71F71" w:rsidRPr="00925185" w:rsidRDefault="00A71F71" w:rsidP="001F5ECF">
            <w:pPr>
              <w:pStyle w:val="TAC"/>
            </w:pPr>
            <w:r w:rsidRPr="00925185">
              <w:t>--&gt;</w:t>
            </w:r>
          </w:p>
        </w:tc>
        <w:tc>
          <w:tcPr>
            <w:tcW w:w="2880" w:type="dxa"/>
          </w:tcPr>
          <w:p w14:paraId="61937D38" w14:textId="77777777" w:rsidR="00A71F71" w:rsidRPr="00925185" w:rsidRDefault="00A71F71" w:rsidP="001F5ECF">
            <w:pPr>
              <w:pStyle w:val="TAL"/>
            </w:pPr>
            <w:r w:rsidRPr="00925185">
              <w:t>ACK</w:t>
            </w:r>
          </w:p>
        </w:tc>
        <w:tc>
          <w:tcPr>
            <w:tcW w:w="567" w:type="dxa"/>
          </w:tcPr>
          <w:p w14:paraId="7237BC29" w14:textId="77777777" w:rsidR="00A71F71" w:rsidRPr="00925185" w:rsidRDefault="00A71F71" w:rsidP="001F5ECF">
            <w:pPr>
              <w:pStyle w:val="TAC"/>
            </w:pPr>
            <w:r w:rsidRPr="00925185">
              <w:t>5</w:t>
            </w:r>
          </w:p>
        </w:tc>
        <w:tc>
          <w:tcPr>
            <w:tcW w:w="850" w:type="dxa"/>
          </w:tcPr>
          <w:p w14:paraId="5F3A6389" w14:textId="77777777" w:rsidR="00A71F71" w:rsidRPr="00925185" w:rsidRDefault="00A71F71" w:rsidP="001F5ECF">
            <w:pPr>
              <w:pStyle w:val="TAC"/>
            </w:pPr>
            <w:r w:rsidRPr="00925185">
              <w:t>P</w:t>
            </w:r>
          </w:p>
        </w:tc>
      </w:tr>
    </w:tbl>
    <w:p w14:paraId="271AB009" w14:textId="77777777" w:rsidR="00A71F71" w:rsidRPr="00925185" w:rsidRDefault="00A71F71" w:rsidP="00A71F71"/>
    <w:p w14:paraId="45E0182B" w14:textId="77777777" w:rsidR="00A71F71" w:rsidRPr="00925185" w:rsidRDefault="00A71F71" w:rsidP="00A71F71">
      <w:pPr>
        <w:pStyle w:val="H6"/>
      </w:pPr>
      <w:r w:rsidRPr="00925185">
        <w:t>7.4.3.3</w:t>
      </w:r>
      <w:r w:rsidRPr="00925185">
        <w:tab/>
        <w:t>Specific message contents</w:t>
      </w:r>
    </w:p>
    <w:p w14:paraId="410C0DBA" w14:textId="77777777" w:rsidR="00A71F71" w:rsidRPr="00925185" w:rsidRDefault="00A71F71" w:rsidP="00A71F71">
      <w:r w:rsidRPr="00925185">
        <w:t>None as fully described in Annex A.4.1.</w:t>
      </w:r>
    </w:p>
    <w:p w14:paraId="478F251E" w14:textId="77777777" w:rsidR="00A71F71" w:rsidRDefault="00A71F71" w:rsidP="00A71F7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bookmarkEnd w:id="2"/>
    </w:p>
    <w:sectPr w:rsidR="00A71F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EF919D" w14:textId="77777777" w:rsidR="00F06E7E" w:rsidRDefault="00F06E7E">
      <w:r>
        <w:separator/>
      </w:r>
    </w:p>
  </w:endnote>
  <w:endnote w:type="continuationSeparator" w:id="0">
    <w:p w14:paraId="1B69096D" w14:textId="77777777" w:rsidR="00F06E7E" w:rsidRDefault="00F0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87A76" w14:textId="77777777" w:rsidR="00F06E7E" w:rsidRDefault="00F06E7E">
      <w:r>
        <w:separator/>
      </w:r>
    </w:p>
  </w:footnote>
  <w:footnote w:type="continuationSeparator" w:id="0">
    <w:p w14:paraId="2D9BB26E" w14:textId="77777777" w:rsidR="00F06E7E" w:rsidRDefault="00F06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F5ECF" w:rsidRDefault="001F5E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F5ECF" w:rsidRDefault="001F5E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F5ECF" w:rsidRDefault="001F5E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F5ECF" w:rsidRDefault="001F5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1610DFF"/>
    <w:multiLevelType w:val="hybridMultilevel"/>
    <w:tmpl w:val="61EAE394"/>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6"/>
  </w:num>
  <w:num w:numId="4">
    <w:abstractNumId w:val="3"/>
  </w:num>
  <w:num w:numId="5">
    <w:abstractNumId w:val="14"/>
  </w:num>
  <w:num w:numId="6">
    <w:abstractNumId w:val="20"/>
  </w:num>
  <w:num w:numId="7">
    <w:abstractNumId w:val="1"/>
  </w:num>
  <w:num w:numId="8">
    <w:abstractNumId w:val="18"/>
  </w:num>
  <w:num w:numId="9">
    <w:abstractNumId w:val="7"/>
  </w:num>
  <w:num w:numId="10">
    <w:abstractNumId w:val="11"/>
  </w:num>
  <w:num w:numId="11">
    <w:abstractNumId w:val="13"/>
  </w:num>
  <w:num w:numId="12">
    <w:abstractNumId w:val="2"/>
  </w:num>
  <w:num w:numId="13">
    <w:abstractNumId w:val="9"/>
  </w:num>
  <w:num w:numId="14">
    <w:abstractNumId w:val="8"/>
  </w:num>
  <w:num w:numId="15">
    <w:abstractNumId w:val="12"/>
  </w:num>
  <w:num w:numId="16">
    <w:abstractNumId w:val="19"/>
  </w:num>
  <w:num w:numId="17">
    <w:abstractNumId w:val="21"/>
  </w:num>
  <w:num w:numId="18">
    <w:abstractNumId w:val="15"/>
  </w:num>
  <w:num w:numId="19">
    <w:abstractNumId w:val="5"/>
  </w:num>
  <w:num w:numId="20">
    <w:abstractNumId w:val="16"/>
  </w:num>
  <w:num w:numId="21">
    <w:abstractNumId w:val="10"/>
  </w:num>
  <w:num w:numId="22">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184"/>
    <w:rsid w:val="001A7B60"/>
    <w:rsid w:val="001B52F0"/>
    <w:rsid w:val="001B7A65"/>
    <w:rsid w:val="001D113D"/>
    <w:rsid w:val="001D53E5"/>
    <w:rsid w:val="001E41F3"/>
    <w:rsid w:val="001F5ECF"/>
    <w:rsid w:val="002025A2"/>
    <w:rsid w:val="0021191C"/>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0796"/>
    <w:rsid w:val="002E472E"/>
    <w:rsid w:val="002F2696"/>
    <w:rsid w:val="002F5980"/>
    <w:rsid w:val="002F5DC1"/>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142C"/>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C0017"/>
    <w:rsid w:val="006E21FB"/>
    <w:rsid w:val="006E603B"/>
    <w:rsid w:val="006F02F9"/>
    <w:rsid w:val="006F5B67"/>
    <w:rsid w:val="00705C3D"/>
    <w:rsid w:val="00713CF0"/>
    <w:rsid w:val="00724E96"/>
    <w:rsid w:val="00761D12"/>
    <w:rsid w:val="007635C3"/>
    <w:rsid w:val="00774208"/>
    <w:rsid w:val="00782613"/>
    <w:rsid w:val="00792342"/>
    <w:rsid w:val="00794D43"/>
    <w:rsid w:val="0079748D"/>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1BAA"/>
    <w:rsid w:val="009A5753"/>
    <w:rsid w:val="009A579D"/>
    <w:rsid w:val="009B0616"/>
    <w:rsid w:val="009B3423"/>
    <w:rsid w:val="009B636D"/>
    <w:rsid w:val="009C7446"/>
    <w:rsid w:val="009E3297"/>
    <w:rsid w:val="009E5CBE"/>
    <w:rsid w:val="009E74AF"/>
    <w:rsid w:val="009F734F"/>
    <w:rsid w:val="00A10AF6"/>
    <w:rsid w:val="00A201E1"/>
    <w:rsid w:val="00A246B6"/>
    <w:rsid w:val="00A257A2"/>
    <w:rsid w:val="00A31282"/>
    <w:rsid w:val="00A34124"/>
    <w:rsid w:val="00A40E27"/>
    <w:rsid w:val="00A43D65"/>
    <w:rsid w:val="00A47E70"/>
    <w:rsid w:val="00A50CF0"/>
    <w:rsid w:val="00A54F8E"/>
    <w:rsid w:val="00A6269A"/>
    <w:rsid w:val="00A71F71"/>
    <w:rsid w:val="00A7671C"/>
    <w:rsid w:val="00A82F30"/>
    <w:rsid w:val="00A86BB2"/>
    <w:rsid w:val="00AA2CBC"/>
    <w:rsid w:val="00AA7A85"/>
    <w:rsid w:val="00AA7E46"/>
    <w:rsid w:val="00AB18EB"/>
    <w:rsid w:val="00AB206D"/>
    <w:rsid w:val="00AB7216"/>
    <w:rsid w:val="00AC1589"/>
    <w:rsid w:val="00AC5820"/>
    <w:rsid w:val="00AD014F"/>
    <w:rsid w:val="00AD1CD8"/>
    <w:rsid w:val="00AD5533"/>
    <w:rsid w:val="00AD6ABB"/>
    <w:rsid w:val="00AF0941"/>
    <w:rsid w:val="00B04B10"/>
    <w:rsid w:val="00B2137A"/>
    <w:rsid w:val="00B258BB"/>
    <w:rsid w:val="00B349B3"/>
    <w:rsid w:val="00B44E9C"/>
    <w:rsid w:val="00B67B97"/>
    <w:rsid w:val="00B86FE8"/>
    <w:rsid w:val="00B968C8"/>
    <w:rsid w:val="00B96C0A"/>
    <w:rsid w:val="00BA3EC5"/>
    <w:rsid w:val="00BA51D9"/>
    <w:rsid w:val="00BB5DFC"/>
    <w:rsid w:val="00BC37A5"/>
    <w:rsid w:val="00BD279D"/>
    <w:rsid w:val="00BD6BB8"/>
    <w:rsid w:val="00BE4BCE"/>
    <w:rsid w:val="00C00E21"/>
    <w:rsid w:val="00C019C6"/>
    <w:rsid w:val="00C113AD"/>
    <w:rsid w:val="00C13881"/>
    <w:rsid w:val="00C175A4"/>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33D92"/>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B09B7"/>
    <w:rsid w:val="00ED1257"/>
    <w:rsid w:val="00EE137E"/>
    <w:rsid w:val="00EE7D7C"/>
    <w:rsid w:val="00F030C8"/>
    <w:rsid w:val="00F03F57"/>
    <w:rsid w:val="00F06E7E"/>
    <w:rsid w:val="00F073A6"/>
    <w:rsid w:val="00F10C1B"/>
    <w:rsid w:val="00F1121C"/>
    <w:rsid w:val="00F1643C"/>
    <w:rsid w:val="00F223EB"/>
    <w:rsid w:val="00F22516"/>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688</TotalTime>
  <Pages>11</Pages>
  <Words>5545</Words>
  <Characters>29391</Characters>
  <Application>Microsoft Office Word</Application>
  <DocSecurity>0</DocSecurity>
  <Lines>244</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34867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107</cp:revision>
  <cp:lastPrinted>1899-12-31T23:00:00Z</cp:lastPrinted>
  <dcterms:created xsi:type="dcterms:W3CDTF">2021-01-21T14:51:00Z</dcterms:created>
  <dcterms:modified xsi:type="dcterms:W3CDTF">2021-08-15T14:58:00Z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